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54" w:rsidRDefault="00306654" w:rsidP="00306654">
      <w:pPr>
        <w:pStyle w:val="Default"/>
        <w:jc w:val="right"/>
      </w:pPr>
      <w:r>
        <w:rPr>
          <w:bCs/>
        </w:rPr>
        <w:t xml:space="preserve">APSTIPRINĀTS </w:t>
      </w:r>
    </w:p>
    <w:p w:rsidR="00306654" w:rsidRDefault="00306654" w:rsidP="00306654">
      <w:pPr>
        <w:pStyle w:val="Default"/>
        <w:jc w:val="right"/>
      </w:pPr>
      <w:r>
        <w:t>VSIA „Latvijas Nacionālā opera un balets”</w:t>
      </w:r>
    </w:p>
    <w:p w:rsidR="00306654" w:rsidRDefault="00CF4A8E" w:rsidP="00306654">
      <w:pPr>
        <w:pStyle w:val="Default"/>
        <w:jc w:val="right"/>
      </w:pPr>
      <w:r>
        <w:t>iepirkuma komisijas 12</w:t>
      </w:r>
      <w:r w:rsidR="00FB269A">
        <w:t>.03</w:t>
      </w:r>
      <w:r w:rsidR="00306654">
        <w:t>.2019. sēdē</w:t>
      </w:r>
    </w:p>
    <w:p w:rsidR="00306654" w:rsidRDefault="00FB269A" w:rsidP="00306654">
      <w:pPr>
        <w:pStyle w:val="Default"/>
        <w:jc w:val="right"/>
      </w:pPr>
      <w:r>
        <w:t>protokola Nr. 1 – LNO 2019/3</w:t>
      </w:r>
    </w:p>
    <w:p w:rsidR="00306654" w:rsidRDefault="00306654" w:rsidP="00306654">
      <w:pPr>
        <w:pStyle w:val="Default"/>
        <w:jc w:val="right"/>
        <w:rPr>
          <w:b/>
          <w:bCs/>
        </w:rPr>
      </w:pPr>
      <w:r>
        <w:rPr>
          <w:i/>
          <w:iCs/>
        </w:rPr>
        <w:t xml:space="preserve"> </w:t>
      </w:r>
    </w:p>
    <w:p w:rsidR="00306654" w:rsidRDefault="00306654" w:rsidP="00306654">
      <w:pPr>
        <w:pStyle w:val="Default"/>
        <w:jc w:val="center"/>
        <w:rPr>
          <w:b/>
          <w:bCs/>
        </w:rPr>
      </w:pPr>
    </w:p>
    <w:p w:rsidR="00306654" w:rsidRDefault="00306654" w:rsidP="00306654">
      <w:pPr>
        <w:pStyle w:val="Default"/>
        <w:jc w:val="center"/>
        <w:rPr>
          <w:b/>
          <w:bCs/>
        </w:rPr>
      </w:pPr>
    </w:p>
    <w:p w:rsidR="00306654" w:rsidRDefault="00306654" w:rsidP="00306654">
      <w:pPr>
        <w:pStyle w:val="Default"/>
        <w:jc w:val="center"/>
        <w:rPr>
          <w:b/>
          <w:bCs/>
        </w:rPr>
      </w:pPr>
    </w:p>
    <w:p w:rsidR="00306654" w:rsidRDefault="00306654" w:rsidP="00306654">
      <w:pPr>
        <w:pStyle w:val="Default"/>
        <w:jc w:val="center"/>
        <w:rPr>
          <w:b/>
          <w:bCs/>
        </w:rPr>
      </w:pPr>
    </w:p>
    <w:p w:rsidR="00306654" w:rsidRDefault="00306654" w:rsidP="00306654">
      <w:pPr>
        <w:pStyle w:val="Default"/>
        <w:jc w:val="center"/>
        <w:rPr>
          <w:b/>
          <w:bCs/>
        </w:rPr>
      </w:pPr>
    </w:p>
    <w:p w:rsidR="00306654" w:rsidRDefault="002218A6" w:rsidP="00306654">
      <w:pPr>
        <w:pStyle w:val="Default"/>
        <w:jc w:val="center"/>
      </w:pPr>
      <w:r>
        <w:t>I</w:t>
      </w:r>
      <w:r w:rsidR="00FB269A">
        <w:t>epirkuma</w:t>
      </w:r>
    </w:p>
    <w:p w:rsidR="002218A6" w:rsidRDefault="002838D5" w:rsidP="00306654">
      <w:pPr>
        <w:pStyle w:val="Default"/>
        <w:jc w:val="center"/>
      </w:pPr>
      <w:r>
        <w:t>"</w:t>
      </w:r>
      <w:r w:rsidR="002218A6">
        <w:t>Par apska</w:t>
      </w:r>
      <w:r>
        <w:t>ņošanas aparatūras nodrošināšanu</w:t>
      </w:r>
      <w:r w:rsidR="002218A6">
        <w:t xml:space="preserve"> </w:t>
      </w:r>
      <w:r w:rsidR="001D416E">
        <w:t>LNOB</w:t>
      </w:r>
      <w:r w:rsidR="002218A6">
        <w:t xml:space="preserve"> vajadzībām</w:t>
      </w:r>
      <w:r w:rsidR="001D416E">
        <w:t>”</w:t>
      </w:r>
    </w:p>
    <w:p w:rsidR="002218A6" w:rsidRPr="002218A6" w:rsidRDefault="002218A6" w:rsidP="002218A6">
      <w:pPr>
        <w:autoSpaceDE w:val="0"/>
        <w:autoSpaceDN w:val="0"/>
        <w:adjustRightInd w:val="0"/>
        <w:rPr>
          <w:rFonts w:eastAsiaTheme="minorHAnsi"/>
          <w:color w:val="000000"/>
        </w:rPr>
      </w:pPr>
    </w:p>
    <w:p w:rsidR="00306654" w:rsidRDefault="00306654" w:rsidP="00306654">
      <w:pPr>
        <w:pStyle w:val="Default"/>
        <w:jc w:val="center"/>
      </w:pPr>
      <w:r>
        <w:rPr>
          <w:bCs/>
        </w:rPr>
        <w:t>NOLIKUMS</w:t>
      </w:r>
    </w:p>
    <w:p w:rsidR="00306654" w:rsidRDefault="00306654" w:rsidP="00306654">
      <w:pPr>
        <w:pStyle w:val="Default"/>
        <w:rPr>
          <w:b/>
          <w:bCs/>
        </w:rPr>
      </w:pPr>
    </w:p>
    <w:p w:rsidR="00306654" w:rsidRDefault="00306654" w:rsidP="00306654">
      <w:pPr>
        <w:pStyle w:val="Default"/>
        <w:rPr>
          <w:b/>
          <w:bCs/>
        </w:rPr>
      </w:pPr>
    </w:p>
    <w:p w:rsidR="00306654" w:rsidRDefault="00306654" w:rsidP="00306654">
      <w:pPr>
        <w:pStyle w:val="Default"/>
        <w:jc w:val="center"/>
        <w:rPr>
          <w:b/>
          <w:bCs/>
        </w:rPr>
      </w:pPr>
    </w:p>
    <w:p w:rsidR="00CF4A8E" w:rsidRDefault="00306654" w:rsidP="00CF4A8E">
      <w:pPr>
        <w:pStyle w:val="Default"/>
        <w:jc w:val="center"/>
      </w:pPr>
      <w:r>
        <w:t xml:space="preserve">Iepirkuma identifikācijas </w:t>
      </w:r>
      <w:r w:rsidR="00CF4A8E">
        <w:t>Nr. LNO 2019/3</w:t>
      </w: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Default"/>
        <w:jc w:val="center"/>
      </w:pPr>
    </w:p>
    <w:p w:rsidR="00306654" w:rsidRDefault="00306654" w:rsidP="00306654">
      <w:pPr>
        <w:pStyle w:val="Heading3"/>
        <w:tabs>
          <w:tab w:val="left" w:pos="1080"/>
        </w:tabs>
        <w:spacing w:before="0" w:after="0"/>
        <w:jc w:val="center"/>
        <w:rPr>
          <w:rFonts w:ascii="Times New Roman" w:hAnsi="Times New Roman" w:cs="Times New Roman"/>
          <w:b w:val="0"/>
          <w:color w:val="000000"/>
          <w:sz w:val="24"/>
          <w:szCs w:val="24"/>
        </w:rPr>
      </w:pPr>
    </w:p>
    <w:p w:rsidR="00306654" w:rsidRDefault="00306654" w:rsidP="00306654">
      <w:pPr>
        <w:pStyle w:val="Heading3"/>
        <w:tabs>
          <w:tab w:val="left" w:pos="1080"/>
        </w:tabs>
        <w:spacing w:before="0" w:after="0"/>
        <w:jc w:val="center"/>
        <w:rPr>
          <w:rFonts w:ascii="Times New Roman" w:hAnsi="Times New Roman" w:cs="Times New Roman"/>
          <w:b w:val="0"/>
          <w:color w:val="000000"/>
          <w:sz w:val="24"/>
          <w:szCs w:val="24"/>
        </w:rPr>
      </w:pPr>
    </w:p>
    <w:p w:rsidR="00306654" w:rsidRDefault="00306654" w:rsidP="00306654"/>
    <w:p w:rsidR="00306654" w:rsidRDefault="00306654" w:rsidP="00306654"/>
    <w:p w:rsidR="00306654" w:rsidRDefault="00306654" w:rsidP="00306654"/>
    <w:p w:rsidR="00306654" w:rsidRDefault="00306654" w:rsidP="00306654">
      <w:pPr>
        <w:jc w:val="center"/>
      </w:pPr>
      <w:r>
        <w:t>Rīga, 2019</w:t>
      </w:r>
    </w:p>
    <w:p w:rsidR="00306654" w:rsidRDefault="00306654" w:rsidP="00306654"/>
    <w:p w:rsidR="00306654" w:rsidRDefault="00306654" w:rsidP="00306654"/>
    <w:p w:rsidR="00306654" w:rsidRDefault="00306654" w:rsidP="00306654"/>
    <w:p w:rsidR="00306654" w:rsidRDefault="00306654" w:rsidP="00306654"/>
    <w:p w:rsidR="00306654" w:rsidRDefault="00306654" w:rsidP="00306654"/>
    <w:p w:rsidR="00306654" w:rsidRDefault="00306654" w:rsidP="00306654"/>
    <w:p w:rsidR="00306654" w:rsidRDefault="00306654" w:rsidP="00306654"/>
    <w:p w:rsidR="00306654" w:rsidRDefault="00306654" w:rsidP="00306654">
      <w:pPr>
        <w:pStyle w:val="Default"/>
        <w:numPr>
          <w:ilvl w:val="0"/>
          <w:numId w:val="1"/>
        </w:numPr>
        <w:spacing w:before="240" w:after="120"/>
        <w:ind w:left="357" w:hanging="357"/>
        <w:jc w:val="center"/>
        <w:rPr>
          <w:b/>
          <w:bCs/>
          <w:color w:val="auto"/>
        </w:rPr>
      </w:pPr>
      <w:r>
        <w:rPr>
          <w:b/>
          <w:bCs/>
          <w:color w:val="auto"/>
        </w:rPr>
        <w:t>Vispārīgā informācija</w:t>
      </w:r>
    </w:p>
    <w:p w:rsidR="00306654" w:rsidRDefault="00306654" w:rsidP="00306654">
      <w:pPr>
        <w:numPr>
          <w:ilvl w:val="1"/>
          <w:numId w:val="2"/>
        </w:numPr>
        <w:suppressAutoHyphens/>
        <w:spacing w:before="120" w:after="120"/>
        <w:ind w:left="567" w:hanging="567"/>
        <w:jc w:val="both"/>
        <w:rPr>
          <w:color w:val="000000"/>
        </w:rPr>
      </w:pPr>
      <w:r>
        <w:rPr>
          <w:color w:val="000000"/>
        </w:rPr>
        <w:t xml:space="preserve">Iepirkuma metode </w:t>
      </w:r>
      <w:r w:rsidR="002218A6">
        <w:rPr>
          <w:color w:val="000000"/>
        </w:rPr>
        <w:t>–</w:t>
      </w:r>
      <w:r>
        <w:rPr>
          <w:color w:val="000000"/>
        </w:rPr>
        <w:t xml:space="preserve"> </w:t>
      </w:r>
      <w:r w:rsidR="002218A6">
        <w:rPr>
          <w:color w:val="000000"/>
        </w:rPr>
        <w:t>mazais iepirkums, Publisko iepirkumu likuma 9.panta kārtībā organizēts iepirkums</w:t>
      </w:r>
      <w:r w:rsidR="00CB230A">
        <w:rPr>
          <w:color w:val="000000"/>
        </w:rPr>
        <w:t>.</w:t>
      </w:r>
      <w:r>
        <w:rPr>
          <w:color w:val="000000"/>
        </w:rPr>
        <w:t xml:space="preserve"> CPV kods</w:t>
      </w:r>
      <w:r w:rsidR="001D416E">
        <w:rPr>
          <w:color w:val="000000"/>
        </w:rPr>
        <w:t xml:space="preserve">: </w:t>
      </w:r>
      <w:r w:rsidR="001D416E">
        <w:rPr>
          <w:sz w:val="22"/>
          <w:szCs w:val="22"/>
        </w:rPr>
        <w:t>51000000-9</w:t>
      </w:r>
      <w:r w:rsidR="001D416E" w:rsidRPr="00EB6B91">
        <w:t xml:space="preserve"> (Skaņas iekārtu uzstādīšanas pakalpojumi)</w:t>
      </w:r>
      <w:r>
        <w:rPr>
          <w:color w:val="000000"/>
        </w:rPr>
        <w:t xml:space="preserve">. </w:t>
      </w:r>
    </w:p>
    <w:p w:rsidR="0084374B" w:rsidRPr="0084374B" w:rsidRDefault="00306654" w:rsidP="00306654">
      <w:pPr>
        <w:numPr>
          <w:ilvl w:val="1"/>
          <w:numId w:val="2"/>
        </w:numPr>
        <w:suppressAutoHyphens/>
        <w:spacing w:before="120" w:after="120"/>
        <w:ind w:left="567" w:hanging="567"/>
        <w:jc w:val="both"/>
        <w:rPr>
          <w:color w:val="000000"/>
          <w:szCs w:val="22"/>
        </w:rPr>
      </w:pPr>
      <w:r>
        <w:rPr>
          <w:color w:val="000000"/>
        </w:rPr>
        <w:t>Iepirkuma i</w:t>
      </w:r>
      <w:r w:rsidR="002218A6">
        <w:rPr>
          <w:color w:val="000000"/>
        </w:rPr>
        <w:t>dentifikācijas numurs LNO 2019/3</w:t>
      </w:r>
      <w:r>
        <w:rPr>
          <w:color w:val="000000"/>
        </w:rPr>
        <w:t xml:space="preserve">. Iepirkums tiek organizēts par </w:t>
      </w:r>
      <w:r w:rsidR="00F47437">
        <w:rPr>
          <w:color w:val="000000"/>
        </w:rPr>
        <w:t>pakalpojuma sniegšanu</w:t>
      </w:r>
      <w:r>
        <w:rPr>
          <w:color w:val="000000"/>
        </w:rPr>
        <w:t xml:space="preserve"> - </w:t>
      </w:r>
      <w:r w:rsidR="0084374B">
        <w:t xml:space="preserve">vokāli instrumentālās grupas tehniskā apskaņošana jauniestudējuma </w:t>
      </w:r>
      <w:r w:rsidR="0084374B" w:rsidRPr="009E5E23">
        <w:rPr>
          <w:b/>
        </w:rPr>
        <w:t>“(</w:t>
      </w:r>
      <w:proofErr w:type="spellStart"/>
      <w:r w:rsidR="0084374B" w:rsidRPr="009E5E23">
        <w:rPr>
          <w:b/>
        </w:rPr>
        <w:t>Ne)stāsti</w:t>
      </w:r>
      <w:proofErr w:type="spellEnd"/>
      <w:r w:rsidR="0084374B" w:rsidRPr="009E5E23">
        <w:rPr>
          <w:b/>
        </w:rPr>
        <w:t xml:space="preserve"> man pasakas”</w:t>
      </w:r>
      <w:r w:rsidR="0084374B">
        <w:t xml:space="preserve"> ietvaros, ievērojot Pasūtītāja iepriekš pieteiktu vajadzību līguma darbības laikā</w:t>
      </w:r>
      <w:r w:rsidR="0084374B" w:rsidRPr="0084374B">
        <w:rPr>
          <w:bCs/>
          <w:color w:val="000000"/>
        </w:rPr>
        <w:t xml:space="preserve"> </w:t>
      </w:r>
      <w:r w:rsidR="0084374B">
        <w:rPr>
          <w:bCs/>
          <w:color w:val="000000"/>
        </w:rPr>
        <w:t>un tehnisko specifikāciju (nolikuma pielikums Nr.1)</w:t>
      </w:r>
      <w:r w:rsidR="0084374B">
        <w:t xml:space="preserve">. </w:t>
      </w:r>
      <w:r w:rsidR="007E3AB2">
        <w:t>Pakalpojums ietver aparatūras piegāde Pasūtītāja prasītajā apjomā un kvalitātē, uzstādīšana Pasūtītāja noteiktā vietā (izmantojot Pakalpojuma sniedzēja personālu un tehniskos resursus), pēc Pasūtītāja vajadzības aparatūras nodošana Pasūtītāja lietošanā izrādes/mēģinājuma ietvaros uz noteiktu laiku, uzstādītās aparatūras demontāža/paņemšana atpakaļ pēc noteikta nomas laika beigām.</w:t>
      </w:r>
    </w:p>
    <w:p w:rsidR="00306654" w:rsidRDefault="00306654" w:rsidP="00306654">
      <w:pPr>
        <w:numPr>
          <w:ilvl w:val="1"/>
          <w:numId w:val="2"/>
        </w:numPr>
        <w:suppressAutoHyphens/>
        <w:spacing w:before="120" w:after="120"/>
        <w:ind w:left="567" w:hanging="567"/>
        <w:jc w:val="both"/>
        <w:rPr>
          <w:color w:val="000000"/>
          <w:szCs w:val="22"/>
        </w:rPr>
      </w:pPr>
      <w:r>
        <w:rPr>
          <w:rFonts w:eastAsia="Calibri"/>
          <w:color w:val="000000"/>
          <w:lang w:eastAsia="ar-SA"/>
        </w:rPr>
        <w:t>Pasūtītāja paredzamā cena</w:t>
      </w:r>
      <w:r w:rsidR="00CF4A8E">
        <w:rPr>
          <w:rFonts w:eastAsia="Calibri"/>
          <w:color w:val="000000"/>
          <w:lang w:eastAsia="ar-SA"/>
        </w:rPr>
        <w:t xml:space="preserve"> (līguma summa)</w:t>
      </w:r>
      <w:r>
        <w:rPr>
          <w:rFonts w:eastAsia="Calibri"/>
          <w:color w:val="000000"/>
          <w:lang w:eastAsia="ar-SA"/>
        </w:rPr>
        <w:t xml:space="preserve"> līdz </w:t>
      </w:r>
      <w:r w:rsidR="00CF4A8E">
        <w:rPr>
          <w:rFonts w:eastAsia="Calibri"/>
          <w:color w:val="000000"/>
          <w:lang w:eastAsia="ar-SA"/>
        </w:rPr>
        <w:t>26</w:t>
      </w:r>
      <w:r w:rsidR="009B75AA">
        <w:rPr>
          <w:rFonts w:eastAsia="Calibri"/>
          <w:color w:val="000000"/>
          <w:lang w:eastAsia="ar-SA"/>
        </w:rPr>
        <w:t>000</w:t>
      </w:r>
      <w:r>
        <w:rPr>
          <w:rFonts w:eastAsia="Calibri"/>
          <w:color w:val="000000"/>
          <w:lang w:eastAsia="ar-SA"/>
        </w:rPr>
        <w:t xml:space="preserve">,00 </w:t>
      </w:r>
      <w:proofErr w:type="spellStart"/>
      <w:r>
        <w:rPr>
          <w:rFonts w:eastAsia="Calibri"/>
          <w:color w:val="000000"/>
          <w:lang w:eastAsia="ar-SA"/>
        </w:rPr>
        <w:t>euro</w:t>
      </w:r>
      <w:proofErr w:type="spellEnd"/>
      <w:r>
        <w:rPr>
          <w:rFonts w:eastAsia="Calibri"/>
          <w:color w:val="000000"/>
          <w:lang w:eastAsia="ar-SA"/>
        </w:rPr>
        <w:t xml:space="preserve"> bez PVN. </w:t>
      </w:r>
      <w:r w:rsidR="009D322E">
        <w:rPr>
          <w:rFonts w:eastAsia="Calibri"/>
          <w:color w:val="000000"/>
          <w:lang w:eastAsia="ar-SA"/>
        </w:rPr>
        <w:t>Iepirkuma rezultātā tiek noslēgt pakalpojuma līgums, nosakot līguma termiņu līdz 2020.gada 30.jūnijam.</w:t>
      </w:r>
      <w:r w:rsidR="00E60439">
        <w:rPr>
          <w:rFonts w:eastAsia="Calibri"/>
          <w:color w:val="000000"/>
          <w:lang w:eastAsia="ar-SA"/>
        </w:rPr>
        <w:t xml:space="preserve"> Pasūtītājs informē pretendentu par </w:t>
      </w:r>
      <w:r w:rsidR="00F75047">
        <w:rPr>
          <w:rFonts w:eastAsia="Calibri"/>
          <w:color w:val="000000"/>
          <w:lang w:eastAsia="ar-SA"/>
        </w:rPr>
        <w:t xml:space="preserve">tuvāko, </w:t>
      </w:r>
      <w:r w:rsidR="00E60439">
        <w:rPr>
          <w:rFonts w:eastAsia="Calibri"/>
          <w:color w:val="000000"/>
          <w:lang w:eastAsia="ar-SA"/>
        </w:rPr>
        <w:t>plānoto mēģinājuma dienu, kurā būs nepieciešama apskaņošanas tehnikas nodrošināšana, tas ir 02.04.2019</w:t>
      </w:r>
      <w:r w:rsidR="00F75047">
        <w:rPr>
          <w:rFonts w:eastAsia="Calibri"/>
          <w:color w:val="000000"/>
          <w:lang w:eastAsia="ar-SA"/>
        </w:rPr>
        <w:t>.</w:t>
      </w:r>
      <w:r w:rsidR="00193DB5">
        <w:rPr>
          <w:rFonts w:eastAsia="Calibri"/>
          <w:color w:val="000000"/>
          <w:lang w:eastAsia="ar-SA"/>
        </w:rPr>
        <w:t xml:space="preserve"> Aparatūras piegāde aptuveni 4 stundas pirms izrādes/mēģinājuma. Izrādes garums aptuveni 2 stundas. </w:t>
      </w:r>
    </w:p>
    <w:p w:rsidR="00306654" w:rsidRDefault="00306654" w:rsidP="00306654">
      <w:pPr>
        <w:numPr>
          <w:ilvl w:val="1"/>
          <w:numId w:val="2"/>
        </w:numPr>
        <w:suppressAutoHyphens/>
        <w:spacing w:before="120" w:after="120"/>
        <w:ind w:left="567" w:hanging="567"/>
        <w:jc w:val="both"/>
        <w:rPr>
          <w:rStyle w:val="Hyperlink"/>
          <w:color w:val="000000"/>
        </w:rPr>
      </w:pPr>
      <w:r>
        <w:rPr>
          <w:color w:val="000000"/>
          <w:szCs w:val="22"/>
        </w:rPr>
        <w:t xml:space="preserve">Pasūtītājs: </w:t>
      </w:r>
      <w:bookmarkStart w:id="0" w:name="_Toc61422123"/>
      <w:bookmarkStart w:id="1" w:name="_Toc59334720"/>
      <w:r>
        <w:rPr>
          <w:color w:val="000000"/>
          <w:szCs w:val="22"/>
        </w:rPr>
        <w:t>VSIA “Latvijas Nacionālā opera un balets”, a</w:t>
      </w:r>
      <w:r>
        <w:rPr>
          <w:color w:val="000000"/>
        </w:rPr>
        <w:t>drese: Aspazijas bulvāris 3, Rīga, LV-1050, reģistrācijas Nr.: LV 40103208907, kontakti: tālrunis</w:t>
      </w:r>
      <w:r>
        <w:rPr>
          <w:noProof/>
          <w:color w:val="000000"/>
        </w:rPr>
        <w:t xml:space="preserve"> +371 67073715,</w:t>
      </w:r>
      <w:r>
        <w:rPr>
          <w:color w:val="000000"/>
        </w:rPr>
        <w:t xml:space="preserve"> fakss</w:t>
      </w:r>
      <w:r>
        <w:rPr>
          <w:noProof/>
          <w:color w:val="000000"/>
        </w:rPr>
        <w:t xml:space="preserve"> +371</w:t>
      </w:r>
      <w:r>
        <w:rPr>
          <w:color w:val="000000"/>
        </w:rPr>
        <w:t xml:space="preserve"> 67228930, elektroniskā pasta adrese: </w:t>
      </w:r>
      <w:hyperlink r:id="rId7" w:history="1">
        <w:r>
          <w:rPr>
            <w:rStyle w:val="Hyperlink"/>
            <w:color w:val="000000"/>
          </w:rPr>
          <w:t>lietvediba@opera.lv</w:t>
        </w:r>
      </w:hyperlink>
      <w:r>
        <w:rPr>
          <w:rStyle w:val="Hyperlink"/>
          <w:color w:val="000000"/>
        </w:rPr>
        <w:t>.</w:t>
      </w:r>
    </w:p>
    <w:bookmarkEnd w:id="0"/>
    <w:bookmarkEnd w:id="1"/>
    <w:p w:rsidR="00306654" w:rsidRDefault="00306654" w:rsidP="00306654">
      <w:pPr>
        <w:numPr>
          <w:ilvl w:val="1"/>
          <w:numId w:val="2"/>
        </w:numPr>
        <w:suppressAutoHyphens/>
        <w:spacing w:before="120" w:after="120"/>
        <w:ind w:left="567" w:hanging="567"/>
        <w:jc w:val="both"/>
        <w:rPr>
          <w:szCs w:val="22"/>
        </w:rPr>
      </w:pPr>
      <w:r>
        <w:rPr>
          <w:color w:val="000000"/>
          <w:szCs w:val="22"/>
        </w:rPr>
        <w:t xml:space="preserve">Piedāvājumu iesniegšanas vieta, datums, laiks un kārtība: </w:t>
      </w:r>
    </w:p>
    <w:p w:rsidR="00306654" w:rsidRPr="004C3CAD" w:rsidRDefault="00306654" w:rsidP="00306654">
      <w:pPr>
        <w:widowControl w:val="0"/>
        <w:shd w:val="clear" w:color="auto" w:fill="FFFFFF"/>
        <w:tabs>
          <w:tab w:val="left" w:pos="725"/>
        </w:tabs>
        <w:autoSpaceDE w:val="0"/>
        <w:autoSpaceDN w:val="0"/>
        <w:adjustRightInd w:val="0"/>
        <w:spacing w:before="62" w:line="276" w:lineRule="auto"/>
        <w:ind w:right="5"/>
        <w:jc w:val="both"/>
      </w:pPr>
      <w:r>
        <w:rPr>
          <w:color w:val="000000"/>
          <w:szCs w:val="22"/>
        </w:rPr>
        <w:t>1.4.1.</w:t>
      </w:r>
      <w:r>
        <w:rPr>
          <w:b/>
          <w:bCs/>
          <w:u w:val="single"/>
        </w:rPr>
        <w:t xml:space="preserve"> Piedāvājumi iesniedzami </w:t>
      </w:r>
      <w:r w:rsidR="004C3CAD" w:rsidRPr="00362DCB">
        <w:t xml:space="preserve">līdz </w:t>
      </w:r>
      <w:r w:rsidR="004C3CAD">
        <w:rPr>
          <w:b/>
        </w:rPr>
        <w:t>2019</w:t>
      </w:r>
      <w:r w:rsidR="004C3CAD" w:rsidRPr="008A1E52">
        <w:rPr>
          <w:b/>
        </w:rPr>
        <w:t xml:space="preserve">.gada </w:t>
      </w:r>
      <w:r w:rsidR="00CF4A8E">
        <w:rPr>
          <w:b/>
        </w:rPr>
        <w:t>25</w:t>
      </w:r>
      <w:r w:rsidR="004C3CAD">
        <w:rPr>
          <w:b/>
          <w:bCs/>
        </w:rPr>
        <w:t>.martam, plkst.11</w:t>
      </w:r>
      <w:r w:rsidR="004C3CAD" w:rsidRPr="008A1E52">
        <w:rPr>
          <w:b/>
          <w:bCs/>
        </w:rPr>
        <w:t>:00</w:t>
      </w:r>
      <w:r w:rsidR="004C3CAD">
        <w:rPr>
          <w:b/>
          <w:bCs/>
        </w:rPr>
        <w:t xml:space="preserve">, </w:t>
      </w:r>
      <w:r w:rsidR="004C3CAD" w:rsidRPr="001A09FF">
        <w:rPr>
          <w:bCs/>
        </w:rPr>
        <w:t xml:space="preserve">ievērojot </w:t>
      </w:r>
      <w:r w:rsidR="004C3CAD">
        <w:rPr>
          <w:bCs/>
        </w:rPr>
        <w:t xml:space="preserve">Pasūtītāja </w:t>
      </w:r>
      <w:r w:rsidR="004C3CAD" w:rsidRPr="0042742E">
        <w:t xml:space="preserve">darba dienu </w:t>
      </w:r>
      <w:r w:rsidR="004C3CAD">
        <w:t xml:space="preserve">laiku, </w:t>
      </w:r>
      <w:r w:rsidR="004C3CAD" w:rsidRPr="0042742E">
        <w:t>no plkst. 9:00 līdz 17:00</w:t>
      </w:r>
      <w:r w:rsidR="004C3CAD">
        <w:t xml:space="preserve">, Aspazijas bulvārī 3, Rīgā, VSIA „Latvijas Nacionālā opera un balets”, lietvedības daļā, </w:t>
      </w:r>
      <w:r w:rsidR="004C3CAD" w:rsidRPr="00362DCB">
        <w:t xml:space="preserve">iesniedzot personīgi vai sūtot pa pastu. </w:t>
      </w:r>
      <w:r w:rsidR="004C3CAD">
        <w:t>Iepirkuma dokumentācija tiek publicēta</w:t>
      </w:r>
      <w:r w:rsidR="009105DE">
        <w:t xml:space="preserve"> Pasūtītāja profilā,</w:t>
      </w:r>
      <w:r w:rsidR="004C3CAD">
        <w:t xml:space="preserve"> </w:t>
      </w:r>
      <w:r w:rsidRPr="009105DE">
        <w:rPr>
          <w:b/>
          <w:bCs/>
        </w:rPr>
        <w:t>Elektroniskajā iepirkumu sistēmā</w:t>
      </w:r>
      <w:r w:rsidR="009105DE" w:rsidRPr="009105DE">
        <w:rPr>
          <w:b/>
          <w:bCs/>
        </w:rPr>
        <w:t xml:space="preserve">: </w:t>
      </w:r>
      <w:hyperlink r:id="rId8" w:history="1">
        <w:r w:rsidR="009105DE" w:rsidRPr="009105DE">
          <w:rPr>
            <w:rStyle w:val="Hyperlink"/>
            <w:b/>
            <w:bCs/>
            <w:u w:val="none"/>
          </w:rPr>
          <w:t>www.eis.gov.lv</w:t>
        </w:r>
      </w:hyperlink>
      <w:r w:rsidR="009105DE" w:rsidRPr="009105DE">
        <w:rPr>
          <w:b/>
          <w:bCs/>
        </w:rPr>
        <w:t xml:space="preserve"> </w:t>
      </w:r>
      <w:r>
        <w:rPr>
          <w:b/>
          <w:bCs/>
        </w:rPr>
        <w:t xml:space="preserve"> </w:t>
      </w:r>
      <w:r>
        <w:t xml:space="preserve">(turpmāk – EIS sistēma). </w:t>
      </w:r>
      <w:r w:rsidR="004C3CAD">
        <w:t xml:space="preserve">Iepirkums paredz </w:t>
      </w:r>
      <w:r w:rsidR="009105DE">
        <w:t xml:space="preserve">piedāvājumu iesniegšanu </w:t>
      </w:r>
      <w:r w:rsidR="004C3CAD">
        <w:t>ā</w:t>
      </w:r>
      <w:r>
        <w:t>rpus Elektronisko iepirkumu sistēmas</w:t>
      </w:r>
      <w:r w:rsidR="004C3CAD">
        <w:t xml:space="preserve">. </w:t>
      </w:r>
      <w:r>
        <w:t xml:space="preserve"> </w:t>
      </w:r>
    </w:p>
    <w:p w:rsidR="00306654" w:rsidRDefault="009105DE" w:rsidP="00306654">
      <w:pPr>
        <w:pStyle w:val="ListParagraph"/>
        <w:shd w:val="clear" w:color="auto" w:fill="FFFFFF"/>
        <w:spacing w:before="58" w:line="276" w:lineRule="auto"/>
        <w:ind w:left="0" w:right="5"/>
        <w:jc w:val="both"/>
      </w:pPr>
      <w:r>
        <w:rPr>
          <w:color w:val="000000"/>
          <w:szCs w:val="22"/>
          <w:lang w:eastAsia="ar-SA"/>
        </w:rPr>
        <w:t>1.4.2</w:t>
      </w:r>
      <w:r w:rsidR="00306654">
        <w:rPr>
          <w:color w:val="000000"/>
          <w:szCs w:val="22"/>
          <w:lang w:eastAsia="ar-SA"/>
        </w:rPr>
        <w:t xml:space="preserve">. </w:t>
      </w:r>
      <w:r w:rsidR="00306654">
        <w:t>Nolikums ir brīvi un tieši elektroniski pieejams EIS sistēmas e-konkursu apakšsistēmā</w:t>
      </w:r>
      <w:r w:rsidR="00F47437">
        <w:t xml:space="preserve"> un Pasūtītāja mājas lapā: </w:t>
      </w:r>
      <w:r w:rsidR="00C463F8" w:rsidRPr="00C12399">
        <w:rPr>
          <w:color w:val="0000FF"/>
          <w:u w:val="single"/>
        </w:rPr>
        <w:t>http://www.opera.lv/lv/iepirkumi</w:t>
      </w:r>
      <w:r w:rsidR="00C463F8">
        <w:rPr>
          <w:color w:val="0000FF"/>
          <w:u w:val="single"/>
        </w:rPr>
        <w:t>/</w:t>
      </w:r>
      <w:r w:rsidR="00306654">
        <w:t xml:space="preserve"> </w:t>
      </w:r>
      <w:r w:rsidR="00C463F8">
        <w:t xml:space="preserve">. </w:t>
      </w:r>
      <w:r w:rsidR="00306654">
        <w:t>EIS sistēmas e-konkursu apakšsistēma ir uzskatāma par Pasūtītāja pircēja profilu Publisko iepirkumu likuma izpratnē un tajā tiek publicēta visa normatīvajos aktos noteiktā informācija šī iepirkuma ietvaros.</w:t>
      </w:r>
    </w:p>
    <w:p w:rsidR="00306654" w:rsidRDefault="00F47437" w:rsidP="00306654">
      <w:pPr>
        <w:pStyle w:val="ListParagraph"/>
        <w:shd w:val="clear" w:color="auto" w:fill="FFFFFF"/>
        <w:spacing w:before="58" w:line="276" w:lineRule="auto"/>
        <w:ind w:left="0" w:right="5"/>
        <w:jc w:val="both"/>
        <w:rPr>
          <w:spacing w:val="-1"/>
        </w:rPr>
      </w:pPr>
      <w:r>
        <w:t>1.4.3</w:t>
      </w:r>
      <w:r w:rsidR="00306654">
        <w:t xml:space="preserve">. Informācijas apmaiņa starp Pasūtītāju un pretendentiem/piegādātājiem notiek pa pastu, faksu vai elektroniski, </w:t>
      </w:r>
      <w:r w:rsidR="00306654">
        <w:rPr>
          <w:spacing w:val="-1"/>
        </w:rPr>
        <w:t>izmantojot ieinteresētā piegādātāja norādīto elektroniskā pasta adresi</w:t>
      </w:r>
      <w:r w:rsidR="009105DE">
        <w:rPr>
          <w:spacing w:val="-1"/>
        </w:rPr>
        <w:t>.</w:t>
      </w:r>
      <w:r w:rsidR="00306654">
        <w:rPr>
          <w:spacing w:val="-1"/>
        </w:rPr>
        <w:t xml:space="preserve"> </w:t>
      </w:r>
    </w:p>
    <w:p w:rsidR="00600989" w:rsidRDefault="00F47437" w:rsidP="00306654">
      <w:pPr>
        <w:pStyle w:val="ListParagraph"/>
        <w:shd w:val="clear" w:color="auto" w:fill="FFFFFF"/>
        <w:spacing w:before="58" w:line="276" w:lineRule="auto"/>
        <w:ind w:left="0" w:right="5"/>
        <w:jc w:val="both"/>
        <w:rPr>
          <w:spacing w:val="-1"/>
        </w:rPr>
      </w:pPr>
      <w:r>
        <w:rPr>
          <w:spacing w:val="-1"/>
        </w:rPr>
        <w:lastRenderedPageBreak/>
        <w:t>1.4.4</w:t>
      </w:r>
      <w:r w:rsidR="00306654">
        <w:rPr>
          <w:spacing w:val="-1"/>
        </w:rPr>
        <w:t>. I</w:t>
      </w:r>
      <w:r w:rsidR="00306654">
        <w:t xml:space="preserve">nformāciju pretendents pieprasa, nosūtot jautājumu Pasūtītājam pa pastu vai iesniedzot </w:t>
      </w:r>
      <w:r w:rsidR="00306654">
        <w:rPr>
          <w:spacing w:val="-1"/>
        </w:rPr>
        <w:t>personīgi Pas</w:t>
      </w:r>
      <w:r w:rsidR="00600989">
        <w:rPr>
          <w:spacing w:val="-1"/>
        </w:rPr>
        <w:t>ūtītājam saskaņā ar Nolikuma 1.4</w:t>
      </w:r>
      <w:r w:rsidR="00306654">
        <w:rPr>
          <w:spacing w:val="-1"/>
        </w:rPr>
        <w:t>.punktu</w:t>
      </w:r>
      <w:r w:rsidR="00600989">
        <w:rPr>
          <w:spacing w:val="-1"/>
        </w:rPr>
        <w:t xml:space="preserve">. </w:t>
      </w:r>
    </w:p>
    <w:p w:rsidR="00306654" w:rsidRDefault="00C463F8" w:rsidP="00306654">
      <w:pPr>
        <w:pStyle w:val="ListParagraph"/>
        <w:shd w:val="clear" w:color="auto" w:fill="FFFFFF"/>
        <w:spacing w:before="58" w:line="276" w:lineRule="auto"/>
        <w:ind w:left="0" w:right="5"/>
        <w:jc w:val="both"/>
      </w:pPr>
      <w:r>
        <w:t>1.4.5</w:t>
      </w:r>
      <w:r w:rsidR="00306654">
        <w:t xml:space="preserve">. Ja Pretendents ir laikus pieprasījis papildus informāciju par nolikumā iekļautajām prasībām, iepirkuma komisija to sniedz </w:t>
      </w:r>
      <w:r w:rsidR="00600989">
        <w:t>trīs</w:t>
      </w:r>
      <w:r w:rsidR="00306654">
        <w:t xml:space="preserve"> darbdienu laikā, </w:t>
      </w:r>
      <w:r w:rsidR="00306654">
        <w:rPr>
          <w:spacing w:val="-2"/>
        </w:rPr>
        <w:t>nosūtot atbildi Piegādātājam, kā arī ievietojot atbildi</w:t>
      </w:r>
      <w:r w:rsidR="00600989">
        <w:rPr>
          <w:spacing w:val="-2"/>
        </w:rPr>
        <w:t xml:space="preserve"> un jautājumu</w:t>
      </w:r>
      <w:r w:rsidR="00306654">
        <w:rPr>
          <w:spacing w:val="-2"/>
        </w:rPr>
        <w:t xml:space="preserve"> EIS sistēmā pie iepirkuma </w:t>
      </w:r>
      <w:r w:rsidR="00306654">
        <w:t>sākotnējas publikācijas.</w:t>
      </w:r>
    </w:p>
    <w:p w:rsidR="00306654" w:rsidRDefault="00C463F8" w:rsidP="00600989">
      <w:pPr>
        <w:pStyle w:val="ListParagraph"/>
        <w:shd w:val="clear" w:color="auto" w:fill="FFFFFF"/>
        <w:tabs>
          <w:tab w:val="left" w:pos="854"/>
        </w:tabs>
        <w:spacing w:before="62" w:line="276" w:lineRule="auto"/>
        <w:ind w:left="0" w:right="5"/>
        <w:jc w:val="both"/>
      </w:pPr>
      <w:r>
        <w:t>1.4.6</w:t>
      </w:r>
      <w:r w:rsidR="00306654">
        <w:t>. Piedāvājumu sagatavo latviešu valodā</w:t>
      </w:r>
      <w:r w:rsidR="00600989">
        <w:t xml:space="preserve">. </w:t>
      </w:r>
    </w:p>
    <w:p w:rsidR="00600989" w:rsidRDefault="00C463F8" w:rsidP="00600989">
      <w:pPr>
        <w:pStyle w:val="ListParagraph"/>
        <w:spacing w:after="120" w:line="276" w:lineRule="auto"/>
        <w:ind w:left="0" w:right="5"/>
        <w:jc w:val="both"/>
      </w:pPr>
      <w:r>
        <w:t>1.4.7</w:t>
      </w:r>
      <w:r w:rsidR="00306654">
        <w:t xml:space="preserve">.Piedāvājumu atvēršana tiek uzsākta </w:t>
      </w:r>
      <w:r w:rsidR="00306654">
        <w:rPr>
          <w:b/>
        </w:rPr>
        <w:t>2019.gad</w:t>
      </w:r>
      <w:r w:rsidR="00CF4A8E">
        <w:rPr>
          <w:b/>
        </w:rPr>
        <w:t>a 25</w:t>
      </w:r>
      <w:r w:rsidR="00600989">
        <w:rPr>
          <w:b/>
        </w:rPr>
        <w:t>.martā, plkst.11</w:t>
      </w:r>
      <w:r w:rsidR="00306654">
        <w:rPr>
          <w:b/>
          <w:vertAlign w:val="superscript"/>
        </w:rPr>
        <w:t>00</w:t>
      </w:r>
      <w:r w:rsidR="00306654">
        <w:t xml:space="preserve">, </w:t>
      </w:r>
      <w:r w:rsidR="00600989">
        <w:t xml:space="preserve">Iepirkuma komisijas sēdē, Aspazijas bulvārī 3, Rīgā, LV-1050, Konferenču zālē. </w:t>
      </w:r>
    </w:p>
    <w:p w:rsidR="00600989" w:rsidRDefault="00600989" w:rsidP="00600989">
      <w:pPr>
        <w:pStyle w:val="ListParagraph"/>
        <w:spacing w:after="120" w:line="276" w:lineRule="auto"/>
        <w:ind w:left="0" w:right="5"/>
        <w:jc w:val="both"/>
      </w:pPr>
    </w:p>
    <w:p w:rsidR="002838D5" w:rsidRPr="00362DCB" w:rsidRDefault="002838D5" w:rsidP="002838D5">
      <w:pPr>
        <w:ind w:left="709"/>
        <w:jc w:val="both"/>
      </w:pPr>
    </w:p>
    <w:p w:rsidR="002838D5" w:rsidRPr="002838D5" w:rsidRDefault="002838D5" w:rsidP="002838D5">
      <w:pPr>
        <w:pStyle w:val="ListParagraph"/>
        <w:numPr>
          <w:ilvl w:val="0"/>
          <w:numId w:val="2"/>
        </w:numPr>
        <w:ind w:right="-483"/>
        <w:jc w:val="both"/>
        <w:rPr>
          <w:b/>
        </w:rPr>
      </w:pPr>
      <w:bookmarkStart w:id="2" w:name="_Toc59334727"/>
      <w:r w:rsidRPr="002838D5">
        <w:rPr>
          <w:b/>
        </w:rPr>
        <w:t>Piedāvājuma noformēšana</w:t>
      </w:r>
      <w:bookmarkEnd w:id="2"/>
      <w:r w:rsidRPr="002838D5">
        <w:rPr>
          <w:b/>
        </w:rPr>
        <w:t>:</w:t>
      </w:r>
    </w:p>
    <w:p w:rsidR="002838D5" w:rsidRPr="00362DCB" w:rsidRDefault="002838D5" w:rsidP="002838D5">
      <w:pPr>
        <w:pStyle w:val="ListParagraph"/>
        <w:numPr>
          <w:ilvl w:val="1"/>
          <w:numId w:val="2"/>
        </w:numPr>
        <w:jc w:val="both"/>
      </w:pPr>
      <w:r w:rsidRPr="00362DCB">
        <w:t>Pretendents sagatavo un iesniedz piedāvājumu</w:t>
      </w:r>
      <w:r>
        <w:t xml:space="preserve"> </w:t>
      </w:r>
      <w:r w:rsidRPr="00362DCB">
        <w:t xml:space="preserve">saskaņā ar nolikumā </w:t>
      </w:r>
      <w:r>
        <w:t>noteiktajām</w:t>
      </w:r>
      <w:r w:rsidRPr="00362DCB">
        <w:t xml:space="preserve"> prasībām.</w:t>
      </w:r>
    </w:p>
    <w:p w:rsidR="002838D5" w:rsidRPr="00362DCB" w:rsidRDefault="002838D5" w:rsidP="002838D5">
      <w:pPr>
        <w:pStyle w:val="ListParagraph"/>
        <w:numPr>
          <w:ilvl w:val="1"/>
          <w:numId w:val="2"/>
        </w:numPr>
        <w:jc w:val="both"/>
      </w:pPr>
      <w:r w:rsidRPr="00362DCB">
        <w:t>Piedāvājums sastāv no</w:t>
      </w:r>
      <w:r>
        <w:t>:</w:t>
      </w:r>
    </w:p>
    <w:p w:rsidR="002838D5" w:rsidRPr="00362DCB" w:rsidRDefault="002838D5" w:rsidP="002838D5">
      <w:pPr>
        <w:jc w:val="both"/>
      </w:pPr>
      <w:r>
        <w:t>2.2.1. Pretendenta kvalifikācijas</w:t>
      </w:r>
      <w:r w:rsidRPr="00362DCB">
        <w:t xml:space="preserve"> dokumenti, ieskaitot pieteikumu dalībai </w:t>
      </w:r>
      <w:r>
        <w:t xml:space="preserve">iepirkumā </w:t>
      </w:r>
      <w:r w:rsidRPr="00362DCB">
        <w:t>(</w:t>
      </w:r>
      <w:proofErr w:type="spellStart"/>
      <w:r w:rsidRPr="00362DCB">
        <w:t>dato</w:t>
      </w:r>
      <w:r>
        <w:t>rdrukā</w:t>
      </w:r>
      <w:proofErr w:type="spellEnd"/>
      <w:r>
        <w:t>)</w:t>
      </w:r>
      <w:r w:rsidRPr="00362DCB">
        <w:t>;</w:t>
      </w:r>
    </w:p>
    <w:p w:rsidR="002838D5" w:rsidRDefault="002838D5" w:rsidP="002838D5">
      <w:pPr>
        <w:pStyle w:val="ListParagraph"/>
        <w:numPr>
          <w:ilvl w:val="2"/>
          <w:numId w:val="20"/>
        </w:numPr>
        <w:jc w:val="both"/>
      </w:pPr>
      <w:r>
        <w:t>T</w:t>
      </w:r>
      <w:r w:rsidRPr="00362DCB">
        <w:t>ehniskais</w:t>
      </w:r>
      <w:r>
        <w:t xml:space="preserve"> </w:t>
      </w:r>
      <w:r w:rsidRPr="00362DCB">
        <w:t>piedāvājums</w:t>
      </w:r>
      <w:r>
        <w:t>, ievērojot nolikuma pielikumu Nr.3.</w:t>
      </w:r>
    </w:p>
    <w:p w:rsidR="002838D5" w:rsidRDefault="002838D5" w:rsidP="002838D5">
      <w:pPr>
        <w:pStyle w:val="ListParagraph"/>
        <w:numPr>
          <w:ilvl w:val="2"/>
          <w:numId w:val="20"/>
        </w:numPr>
        <w:jc w:val="both"/>
      </w:pPr>
      <w:r>
        <w:t xml:space="preserve">Finanšu piedāvājums, ievērojot nolikuma pielikumu Nr.4. </w:t>
      </w:r>
    </w:p>
    <w:p w:rsidR="002838D5" w:rsidRDefault="002838D5" w:rsidP="002838D5">
      <w:pPr>
        <w:numPr>
          <w:ilvl w:val="2"/>
          <w:numId w:val="20"/>
        </w:numPr>
        <w:ind w:left="709" w:hanging="709"/>
        <w:jc w:val="both"/>
      </w:pPr>
      <w:r>
        <w:t xml:space="preserve">Piedāvājuma noformējums: </w:t>
      </w:r>
      <w:r w:rsidRPr="00362DCB">
        <w:t>numurēt</w:t>
      </w:r>
      <w:r>
        <w:t>as</w:t>
      </w:r>
      <w:r w:rsidRPr="00362DCB">
        <w:t xml:space="preserve"> lap</w:t>
      </w:r>
      <w:r>
        <w:t xml:space="preserve">as, </w:t>
      </w:r>
      <w:r w:rsidRPr="00362DCB">
        <w:t>cauršūt</w:t>
      </w:r>
      <w:r>
        <w:t xml:space="preserve">s, lai nepieļautu lapu </w:t>
      </w:r>
      <w:r w:rsidRPr="00362DCB">
        <w:t xml:space="preserve">atdalīšanu.  </w:t>
      </w:r>
    </w:p>
    <w:p w:rsidR="002838D5" w:rsidRPr="00362DCB" w:rsidRDefault="002838D5" w:rsidP="002838D5">
      <w:pPr>
        <w:numPr>
          <w:ilvl w:val="2"/>
          <w:numId w:val="20"/>
        </w:numPr>
        <w:ind w:left="709" w:hanging="709"/>
        <w:jc w:val="both"/>
      </w:pPr>
      <w:r w:rsidRPr="00362DCB">
        <w:t>Piedāvājums iesniedzams aizlīmētā iepakojumā, uz kura</w:t>
      </w:r>
      <w:r>
        <w:t>s</w:t>
      </w:r>
      <w:r w:rsidRPr="00362DCB">
        <w:t xml:space="preserve"> jānorāda:</w:t>
      </w:r>
    </w:p>
    <w:p w:rsidR="002838D5" w:rsidRPr="00362DCB" w:rsidRDefault="002838D5" w:rsidP="002838D5">
      <w:pPr>
        <w:numPr>
          <w:ilvl w:val="0"/>
          <w:numId w:val="15"/>
        </w:numPr>
        <w:tabs>
          <w:tab w:val="clear" w:pos="360"/>
          <w:tab w:val="num" w:pos="851"/>
          <w:tab w:val="num" w:pos="1260"/>
        </w:tabs>
        <w:ind w:left="1259" w:hanging="357"/>
        <w:jc w:val="both"/>
      </w:pPr>
      <w:r w:rsidRPr="00362DCB">
        <w:t>Pasūtītāja nosaukums un juridiskā adrese;</w:t>
      </w:r>
    </w:p>
    <w:p w:rsidR="002838D5" w:rsidRPr="00362DCB" w:rsidRDefault="002838D5" w:rsidP="002838D5">
      <w:pPr>
        <w:numPr>
          <w:ilvl w:val="0"/>
          <w:numId w:val="15"/>
        </w:numPr>
        <w:tabs>
          <w:tab w:val="clear" w:pos="360"/>
          <w:tab w:val="num" w:pos="851"/>
          <w:tab w:val="num" w:pos="1260"/>
        </w:tabs>
        <w:ind w:left="1259" w:hanging="357"/>
        <w:jc w:val="both"/>
      </w:pPr>
      <w:r>
        <w:t>P</w:t>
      </w:r>
      <w:r w:rsidRPr="00362DCB">
        <w:t xml:space="preserve">retendenta nosaukums, reģistrācijas numurs, juridiskā adrese, tālrunis, </w:t>
      </w:r>
      <w:smartTag w:uri="schemas-tilde-lv/tildestengine" w:element="veidnes">
        <w:smartTagPr>
          <w:attr w:name="text" w:val="fakss"/>
          <w:attr w:name="baseform" w:val="fakss"/>
          <w:attr w:name="id" w:val="-1"/>
        </w:smartTagPr>
        <w:r w:rsidRPr="00362DCB">
          <w:t>fakss</w:t>
        </w:r>
      </w:smartTag>
      <w:r w:rsidRPr="00362DCB">
        <w:t>,;</w:t>
      </w:r>
    </w:p>
    <w:p w:rsidR="002838D5" w:rsidRPr="00362DCB" w:rsidRDefault="002838D5" w:rsidP="002838D5">
      <w:pPr>
        <w:numPr>
          <w:ilvl w:val="0"/>
          <w:numId w:val="15"/>
        </w:numPr>
        <w:tabs>
          <w:tab w:val="clear" w:pos="360"/>
          <w:tab w:val="num" w:pos="851"/>
          <w:tab w:val="num" w:pos="1260"/>
        </w:tabs>
        <w:ind w:left="1259" w:hanging="357"/>
        <w:jc w:val="both"/>
      </w:pPr>
      <w:r>
        <w:t xml:space="preserve">atzīme: </w:t>
      </w:r>
      <w:r w:rsidRPr="00362DCB">
        <w:t xml:space="preserve">Piedāvājums </w:t>
      </w:r>
      <w:r w:rsidR="008661FE">
        <w:t xml:space="preserve">iepirkumam </w:t>
      </w:r>
      <w:r w:rsidRPr="00ED7D3E">
        <w:rPr>
          <w:b/>
        </w:rPr>
        <w:t>“</w:t>
      </w:r>
      <w:r>
        <w:rPr>
          <w:b/>
        </w:rPr>
        <w:t xml:space="preserve">Par apskaņošanas aparatūras nodrošināšanu </w:t>
      </w:r>
      <w:r w:rsidR="009B75AA">
        <w:rPr>
          <w:b/>
        </w:rPr>
        <w:t>LNOB</w:t>
      </w:r>
      <w:r>
        <w:rPr>
          <w:b/>
        </w:rPr>
        <w:t xml:space="preserve"> vajadzībām”</w:t>
      </w:r>
      <w:r w:rsidRPr="00362DCB">
        <w:t xml:space="preserve">, iepirkuma identifikācijas Nr. </w:t>
      </w:r>
      <w:r>
        <w:t>LNO 2019/3</w:t>
      </w:r>
      <w:r w:rsidRPr="00362DCB">
        <w:t>;</w:t>
      </w:r>
    </w:p>
    <w:p w:rsidR="002838D5" w:rsidRPr="008661FE" w:rsidRDefault="002838D5" w:rsidP="002838D5">
      <w:pPr>
        <w:numPr>
          <w:ilvl w:val="0"/>
          <w:numId w:val="15"/>
        </w:numPr>
        <w:tabs>
          <w:tab w:val="clear" w:pos="360"/>
          <w:tab w:val="num" w:pos="851"/>
          <w:tab w:val="num" w:pos="1260"/>
        </w:tabs>
        <w:ind w:left="1259" w:hanging="357"/>
        <w:jc w:val="both"/>
      </w:pPr>
      <w:r w:rsidRPr="00C5206F">
        <w:t xml:space="preserve">atzīme: „Neatvērt līdz </w:t>
      </w:r>
      <w:r w:rsidRPr="00A71ED4">
        <w:t>201</w:t>
      </w:r>
      <w:r>
        <w:t>9</w:t>
      </w:r>
      <w:r w:rsidRPr="00A71ED4">
        <w:t xml:space="preserve">.gada </w:t>
      </w:r>
      <w:r w:rsidR="009B75AA">
        <w:t>22</w:t>
      </w:r>
      <w:r>
        <w:t>.martam</w:t>
      </w:r>
      <w:r>
        <w:rPr>
          <w:bCs/>
        </w:rPr>
        <w:t>, plkst.</w:t>
      </w:r>
      <w:r w:rsidR="008661FE" w:rsidRPr="008661FE">
        <w:rPr>
          <w:b/>
        </w:rPr>
        <w:t xml:space="preserve"> </w:t>
      </w:r>
      <w:r w:rsidR="008661FE" w:rsidRPr="008661FE">
        <w:t>11</w:t>
      </w:r>
      <w:r w:rsidR="008661FE" w:rsidRPr="008661FE">
        <w:rPr>
          <w:vertAlign w:val="superscript"/>
        </w:rPr>
        <w:t>00</w:t>
      </w:r>
      <w:r w:rsidRPr="008661FE">
        <w:t>.</w:t>
      </w:r>
    </w:p>
    <w:p w:rsidR="002838D5" w:rsidRPr="008661FE" w:rsidRDefault="002838D5" w:rsidP="002838D5">
      <w:pPr>
        <w:numPr>
          <w:ilvl w:val="2"/>
          <w:numId w:val="20"/>
        </w:numPr>
        <w:tabs>
          <w:tab w:val="num" w:pos="851"/>
        </w:tabs>
        <w:ind w:left="851" w:hanging="851"/>
        <w:jc w:val="both"/>
        <w:rPr>
          <w:color w:val="000000" w:themeColor="text1"/>
        </w:rPr>
      </w:pPr>
      <w:r w:rsidRPr="008661FE">
        <w:rPr>
          <w:color w:val="000000" w:themeColor="text1"/>
        </w:rPr>
        <w:t xml:space="preserve">Piedāvājumā iekļautajiem dokumentiem jābūt skaidri salasāmiem, bez labojumiem vai dzēsumiem. Ja ir izdarīti labojumi, tiem jābūt apstiprinātiem ar pretendenta pilnvarotās personas parakstu. </w:t>
      </w:r>
    </w:p>
    <w:p w:rsidR="002838D5" w:rsidRPr="008661FE" w:rsidRDefault="002838D5" w:rsidP="002838D5">
      <w:pPr>
        <w:numPr>
          <w:ilvl w:val="2"/>
          <w:numId w:val="20"/>
        </w:numPr>
        <w:tabs>
          <w:tab w:val="num" w:pos="851"/>
        </w:tabs>
        <w:ind w:left="851" w:hanging="851"/>
        <w:jc w:val="both"/>
        <w:rPr>
          <w:color w:val="000000" w:themeColor="text1"/>
        </w:rPr>
      </w:pPr>
      <w:r w:rsidRPr="008661FE">
        <w:rPr>
          <w:color w:val="000000" w:themeColor="text1"/>
        </w:rPr>
        <w:t xml:space="preserve">Piedāvājums jāsagatavo latviešu valodā. </w:t>
      </w:r>
    </w:p>
    <w:p w:rsidR="002838D5" w:rsidRPr="00453CE9" w:rsidRDefault="002838D5" w:rsidP="002838D5">
      <w:pPr>
        <w:numPr>
          <w:ilvl w:val="2"/>
          <w:numId w:val="20"/>
        </w:numPr>
        <w:tabs>
          <w:tab w:val="num" w:pos="851"/>
        </w:tabs>
        <w:ind w:left="851" w:hanging="851"/>
        <w:jc w:val="both"/>
        <w:rPr>
          <w:color w:val="FF0000"/>
        </w:rPr>
      </w:pPr>
      <w:r w:rsidRPr="008661FE">
        <w:rPr>
          <w:color w:val="000000" w:themeColor="text1"/>
        </w:rPr>
        <w:t xml:space="preserve">Pretendents iesniedz parakstītu piedāvājumu. Ja piedāvājumu iesniedz juridiska persona, to paraksta pretendenta amatpersona </w:t>
      </w:r>
      <w:r w:rsidRPr="008661FE">
        <w:rPr>
          <w:bCs/>
          <w:color w:val="000000" w:themeColor="text1"/>
        </w:rPr>
        <w:t xml:space="preserve">ar Latvijas Republikas Uzņēmumu </w:t>
      </w:r>
      <w:r w:rsidRPr="00453CE9">
        <w:rPr>
          <w:bCs/>
        </w:rPr>
        <w:t>reģistrā vai atbilstošā reģistrā ārvalstīs nostiprinātām paraksta tiesībām vai šīs personas pilnvarota persona, pievienojot atbilstoši noformētu pilnvarojuma dokumenta oriģinālu vai tā apliecinātu kopiju</w:t>
      </w:r>
      <w:r w:rsidRPr="00453CE9">
        <w:t>. Ja piedāvājumu iesniedz piegādātāju apvienība, piedāvājumu paraksta visas personas, kas ietilpst apvienībā.</w:t>
      </w:r>
      <w:r w:rsidRPr="00453CE9">
        <w:rPr>
          <w:color w:val="FF0000"/>
        </w:rPr>
        <w:t xml:space="preserve"> </w:t>
      </w:r>
      <w:bookmarkStart w:id="3" w:name="_Toc61422132"/>
    </w:p>
    <w:p w:rsidR="002838D5" w:rsidRPr="008661FE" w:rsidRDefault="002838D5" w:rsidP="008661FE">
      <w:pPr>
        <w:pStyle w:val="ListParagraph"/>
        <w:numPr>
          <w:ilvl w:val="0"/>
          <w:numId w:val="20"/>
        </w:numPr>
        <w:spacing w:before="120"/>
        <w:jc w:val="both"/>
        <w:rPr>
          <w:b/>
        </w:rPr>
      </w:pPr>
      <w:r w:rsidRPr="008661FE">
        <w:rPr>
          <w:b/>
        </w:rPr>
        <w:t>Cita informācija</w:t>
      </w:r>
      <w:bookmarkEnd w:id="3"/>
    </w:p>
    <w:p w:rsidR="002838D5" w:rsidRPr="00362DCB" w:rsidRDefault="002838D5" w:rsidP="008661FE">
      <w:pPr>
        <w:pStyle w:val="ListParagraph"/>
        <w:numPr>
          <w:ilvl w:val="1"/>
          <w:numId w:val="20"/>
        </w:numPr>
        <w:jc w:val="both"/>
      </w:pPr>
      <w:r w:rsidRPr="00362DCB">
        <w:t xml:space="preserve">Pretendentam ir pilnībā jāsedz piedāvājuma sagatavošanas un iesniegšanas izmaksas. Pasūtītājs neuzņemas nekādas saistības par šīm izmaksām neatkarīgi no </w:t>
      </w:r>
      <w:r>
        <w:t>iepirkuma</w:t>
      </w:r>
      <w:r w:rsidRPr="00362DCB">
        <w:t xml:space="preserve"> rezultāta.</w:t>
      </w:r>
    </w:p>
    <w:p w:rsidR="002838D5" w:rsidRPr="00362DCB" w:rsidRDefault="002838D5" w:rsidP="008661FE">
      <w:pPr>
        <w:pStyle w:val="ListParagraph"/>
        <w:numPr>
          <w:ilvl w:val="1"/>
          <w:numId w:val="20"/>
        </w:numPr>
        <w:jc w:val="both"/>
      </w:pPr>
      <w:r w:rsidRPr="00362DCB">
        <w:t>Visi nolikuma pielikumi ir tā sastāvdaļas.</w:t>
      </w:r>
    </w:p>
    <w:p w:rsidR="002838D5" w:rsidRDefault="002838D5" w:rsidP="008661FE">
      <w:pPr>
        <w:pStyle w:val="ListParagraph"/>
        <w:numPr>
          <w:ilvl w:val="1"/>
          <w:numId w:val="20"/>
        </w:numPr>
        <w:jc w:val="both"/>
      </w:pPr>
      <w:r>
        <w:lastRenderedPageBreak/>
        <w:t>I</w:t>
      </w:r>
      <w:r w:rsidRPr="00362DCB">
        <w:t>nformācijas apmaiņas darba valoda ir latviešu valoda.</w:t>
      </w:r>
    </w:p>
    <w:p w:rsidR="002838D5" w:rsidRDefault="002838D5" w:rsidP="008661FE">
      <w:pPr>
        <w:pStyle w:val="ListParagraph"/>
        <w:numPr>
          <w:ilvl w:val="1"/>
          <w:numId w:val="20"/>
        </w:numPr>
        <w:jc w:val="both"/>
      </w:pPr>
      <w:r>
        <w:t>Pasūtītājs pārbauda un izslēdz pretendentu no dalības iepirkumā, ievērojot Publisko iepirkumu likuma 9.panta astotajā daļā noteikto.</w:t>
      </w:r>
    </w:p>
    <w:p w:rsidR="008661FE" w:rsidRDefault="002838D5" w:rsidP="008661FE">
      <w:pPr>
        <w:pStyle w:val="Heading3"/>
        <w:keepNext w:val="0"/>
        <w:widowControl w:val="0"/>
        <w:numPr>
          <w:ilvl w:val="1"/>
          <w:numId w:val="20"/>
        </w:numPr>
        <w:spacing w:before="0" w:after="0"/>
        <w:jc w:val="both"/>
        <w:rPr>
          <w:rFonts w:ascii="Times New Roman" w:hAnsi="Times New Roman" w:cs="Times New Roman"/>
          <w:b w:val="0"/>
          <w:bCs w:val="0"/>
          <w:sz w:val="24"/>
          <w:szCs w:val="24"/>
        </w:rPr>
      </w:pPr>
      <w:r w:rsidRPr="008661FE">
        <w:rPr>
          <w:rFonts w:ascii="Times New Roman" w:hAnsi="Times New Roman" w:cs="Times New Roman"/>
          <w:b w:val="0"/>
          <w:bCs w:val="0"/>
          <w:sz w:val="24"/>
          <w:szCs w:val="24"/>
        </w:rPr>
        <w:t xml:space="preserve">Piedāvājumam jābūt spēkā 60 kalendārās dienas, sākot no piedāvājuma iesniegšanas termiņa beigām. </w:t>
      </w:r>
    </w:p>
    <w:p w:rsidR="002838D5" w:rsidRPr="008661FE" w:rsidRDefault="002838D5" w:rsidP="008661FE">
      <w:pPr>
        <w:pStyle w:val="Heading3"/>
        <w:keepNext w:val="0"/>
        <w:widowControl w:val="0"/>
        <w:numPr>
          <w:ilvl w:val="1"/>
          <w:numId w:val="20"/>
        </w:numPr>
        <w:spacing w:before="0" w:after="0"/>
        <w:jc w:val="both"/>
        <w:rPr>
          <w:rFonts w:ascii="Times New Roman" w:hAnsi="Times New Roman" w:cs="Times New Roman"/>
          <w:b w:val="0"/>
          <w:bCs w:val="0"/>
          <w:sz w:val="24"/>
          <w:szCs w:val="24"/>
        </w:rPr>
      </w:pPr>
      <w:r w:rsidRPr="008661FE">
        <w:rPr>
          <w:rFonts w:ascii="Times New Roman" w:hAnsi="Times New Roman" w:cs="Times New Roman"/>
          <w:b w:val="0"/>
          <w:bCs w:val="0"/>
          <w:sz w:val="24"/>
          <w:szCs w:val="24"/>
        </w:rPr>
        <w:t>Pretendenta, kurš atzīts par iepirkuma uzvarētāju, piedāvājums kļūst par līguma sastāvdaļu.</w:t>
      </w:r>
    </w:p>
    <w:p w:rsidR="002838D5" w:rsidRPr="00AD2DB7" w:rsidRDefault="002838D5" w:rsidP="002838D5">
      <w:pPr>
        <w:jc w:val="both"/>
      </w:pPr>
    </w:p>
    <w:p w:rsidR="002838D5" w:rsidRPr="00A65CCD" w:rsidRDefault="002838D5" w:rsidP="002838D5">
      <w:pPr>
        <w:numPr>
          <w:ilvl w:val="0"/>
          <w:numId w:val="20"/>
        </w:numPr>
        <w:jc w:val="both"/>
        <w:rPr>
          <w:b/>
        </w:rPr>
      </w:pPr>
      <w:r w:rsidRPr="00A65CCD">
        <w:rPr>
          <w:b/>
        </w:rPr>
        <w:t>Pretendenta kvalifikācijas prasības.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506"/>
        <w:gridCol w:w="4560"/>
      </w:tblGrid>
      <w:tr w:rsidR="002838D5" w:rsidRPr="00A65CCD" w:rsidTr="002838D5">
        <w:trPr>
          <w:tblHeader/>
        </w:trPr>
        <w:tc>
          <w:tcPr>
            <w:tcW w:w="716" w:type="dxa"/>
            <w:shd w:val="clear" w:color="auto" w:fill="auto"/>
          </w:tcPr>
          <w:p w:rsidR="002838D5" w:rsidRPr="00A65CCD" w:rsidRDefault="002838D5" w:rsidP="002838D5">
            <w:pPr>
              <w:spacing w:after="120"/>
              <w:jc w:val="both"/>
              <w:rPr>
                <w:b/>
                <w:color w:val="000000"/>
              </w:rPr>
            </w:pPr>
          </w:p>
        </w:tc>
        <w:tc>
          <w:tcPr>
            <w:tcW w:w="4506" w:type="dxa"/>
            <w:shd w:val="clear" w:color="auto" w:fill="auto"/>
          </w:tcPr>
          <w:p w:rsidR="002838D5" w:rsidRPr="00A65CCD" w:rsidRDefault="002838D5" w:rsidP="002838D5">
            <w:pPr>
              <w:pStyle w:val="ListParagraph"/>
              <w:spacing w:after="120"/>
              <w:ind w:left="360"/>
              <w:jc w:val="both"/>
              <w:rPr>
                <w:b/>
                <w:color w:val="000000"/>
              </w:rPr>
            </w:pPr>
            <w:r w:rsidRPr="00A65CCD">
              <w:rPr>
                <w:b/>
                <w:color w:val="000000"/>
              </w:rPr>
              <w:t xml:space="preserve">Pretendenta kvalifikācijas prasības </w:t>
            </w:r>
          </w:p>
        </w:tc>
        <w:tc>
          <w:tcPr>
            <w:tcW w:w="4560" w:type="dxa"/>
            <w:shd w:val="clear" w:color="auto" w:fill="auto"/>
          </w:tcPr>
          <w:p w:rsidR="002838D5" w:rsidRPr="00A65CCD" w:rsidRDefault="002838D5" w:rsidP="002838D5">
            <w:pPr>
              <w:spacing w:after="120"/>
              <w:jc w:val="both"/>
              <w:rPr>
                <w:b/>
                <w:color w:val="000000"/>
              </w:rPr>
            </w:pPr>
            <w:r w:rsidRPr="00A65CCD">
              <w:rPr>
                <w:b/>
                <w:color w:val="000000"/>
              </w:rPr>
              <w:t>Iesniedzamie dokumenti</w:t>
            </w:r>
          </w:p>
        </w:tc>
      </w:tr>
      <w:tr w:rsidR="002838D5" w:rsidRPr="00A65CCD" w:rsidTr="002838D5">
        <w:tc>
          <w:tcPr>
            <w:tcW w:w="716" w:type="dxa"/>
            <w:shd w:val="clear" w:color="auto" w:fill="auto"/>
          </w:tcPr>
          <w:p w:rsidR="002838D5" w:rsidRPr="00A65CCD" w:rsidRDefault="008661FE" w:rsidP="002838D5">
            <w:pPr>
              <w:spacing w:after="120"/>
              <w:jc w:val="both"/>
              <w:rPr>
                <w:color w:val="000000"/>
              </w:rPr>
            </w:pPr>
            <w:r>
              <w:rPr>
                <w:color w:val="000000"/>
              </w:rPr>
              <w:t>4</w:t>
            </w:r>
            <w:r w:rsidR="002838D5" w:rsidRPr="00A65CCD">
              <w:rPr>
                <w:color w:val="000000"/>
              </w:rPr>
              <w:t>.1.</w:t>
            </w:r>
          </w:p>
        </w:tc>
        <w:tc>
          <w:tcPr>
            <w:tcW w:w="4506" w:type="dxa"/>
            <w:shd w:val="clear" w:color="auto" w:fill="auto"/>
          </w:tcPr>
          <w:p w:rsidR="002838D5" w:rsidRPr="00A65CCD" w:rsidRDefault="002838D5" w:rsidP="002838D5">
            <w:pPr>
              <w:spacing w:after="120"/>
              <w:jc w:val="both"/>
              <w:rPr>
                <w:bCs/>
                <w:color w:val="000000"/>
              </w:rPr>
            </w:pPr>
            <w:r w:rsidRPr="00A65CCD">
              <w:rPr>
                <w:bCs/>
                <w:color w:val="000000"/>
              </w:rPr>
              <w:t>Pretendents iesniedz parakstītu Pieteikumu iepirkumam.</w:t>
            </w:r>
          </w:p>
        </w:tc>
        <w:tc>
          <w:tcPr>
            <w:tcW w:w="4560" w:type="dxa"/>
            <w:shd w:val="clear" w:color="auto" w:fill="auto"/>
          </w:tcPr>
          <w:p w:rsidR="002838D5" w:rsidRPr="00A65CCD" w:rsidRDefault="002838D5" w:rsidP="002838D5">
            <w:pPr>
              <w:pStyle w:val="Subtitle1"/>
              <w:spacing w:after="120"/>
              <w:jc w:val="both"/>
              <w:rPr>
                <w:rFonts w:eastAsia="Times New Roman"/>
                <w:color w:val="auto"/>
                <w:szCs w:val="24"/>
                <w:lang w:val="lv-LV" w:eastAsia="lv-LV"/>
              </w:rPr>
            </w:pPr>
            <w:r w:rsidRPr="00A65CCD">
              <w:rPr>
                <w:rFonts w:eastAsia="Times New Roman"/>
                <w:color w:val="auto"/>
                <w:szCs w:val="24"/>
                <w:lang w:val="lv-LV" w:eastAsia="lv-LV"/>
              </w:rPr>
              <w:t>Pretendenta parakstīts Pieteikums iepirkumam (Nolikuma 2.pielikums)</w:t>
            </w:r>
          </w:p>
        </w:tc>
      </w:tr>
      <w:tr w:rsidR="002838D5" w:rsidRPr="00A65CCD" w:rsidTr="002838D5">
        <w:tc>
          <w:tcPr>
            <w:tcW w:w="716" w:type="dxa"/>
            <w:shd w:val="clear" w:color="auto" w:fill="auto"/>
          </w:tcPr>
          <w:p w:rsidR="002838D5" w:rsidRPr="00A65CCD" w:rsidRDefault="008661FE" w:rsidP="002838D5">
            <w:pPr>
              <w:spacing w:after="120"/>
              <w:jc w:val="both"/>
            </w:pPr>
            <w:r>
              <w:t>4.2</w:t>
            </w:r>
            <w:r w:rsidR="002838D5" w:rsidRPr="00A65CCD">
              <w:t>.</w:t>
            </w:r>
          </w:p>
        </w:tc>
        <w:tc>
          <w:tcPr>
            <w:tcW w:w="4506" w:type="dxa"/>
            <w:shd w:val="clear" w:color="auto" w:fill="auto"/>
          </w:tcPr>
          <w:p w:rsidR="002838D5" w:rsidRPr="00A65CCD" w:rsidRDefault="002838D5" w:rsidP="002838D5">
            <w:pPr>
              <w:spacing w:after="120"/>
              <w:jc w:val="both"/>
              <w:rPr>
                <w:bCs/>
                <w:color w:val="000000"/>
              </w:rPr>
            </w:pPr>
            <w:r w:rsidRPr="00A65CCD">
              <w:rPr>
                <w:bCs/>
                <w:color w:val="000000"/>
              </w:rPr>
              <w:t>Pretendents likumā noteiktajā kārt</w:t>
            </w:r>
            <w:r w:rsidR="008661FE">
              <w:rPr>
                <w:bCs/>
                <w:color w:val="000000"/>
              </w:rPr>
              <w:t>ībā ir reģistrēts Latvijas Repu</w:t>
            </w:r>
            <w:r w:rsidRPr="00A65CCD">
              <w:rPr>
                <w:bCs/>
                <w:color w:val="000000"/>
              </w:rPr>
              <w:t>blikas komercreģistrā vai līdzvērtīgā reģistrā ārvalstīs, ja to paredz normatīvie akti.</w:t>
            </w:r>
          </w:p>
        </w:tc>
        <w:tc>
          <w:tcPr>
            <w:tcW w:w="4560" w:type="dxa"/>
            <w:shd w:val="clear" w:color="auto" w:fill="auto"/>
          </w:tcPr>
          <w:p w:rsidR="002838D5" w:rsidRPr="00A65CCD" w:rsidRDefault="002838D5" w:rsidP="002838D5">
            <w:pPr>
              <w:spacing w:after="120"/>
              <w:jc w:val="both"/>
              <w:rPr>
                <w:color w:val="000000"/>
              </w:rPr>
            </w:pPr>
            <w:r w:rsidRPr="00A65CCD">
              <w:rPr>
                <w:color w:val="000000"/>
              </w:rPr>
              <w:t>Par Latvijā reģistrētiem Pretendentiem Pasūtītājs iegūs informāciju valsts informācijas sistēmās.</w:t>
            </w:r>
          </w:p>
          <w:p w:rsidR="002838D5" w:rsidRPr="00A65CCD" w:rsidRDefault="002838D5" w:rsidP="002838D5">
            <w:pPr>
              <w:spacing w:after="120"/>
              <w:jc w:val="both"/>
            </w:pPr>
            <w:r w:rsidRPr="00A65CCD">
              <w:t>Attiecīgās institūcijas ārvalstīs izsniegtas reģistrācijas apliecības kopija.</w:t>
            </w:r>
          </w:p>
        </w:tc>
      </w:tr>
      <w:tr w:rsidR="002838D5" w:rsidRPr="00A65CCD" w:rsidTr="002838D5">
        <w:tc>
          <w:tcPr>
            <w:tcW w:w="716" w:type="dxa"/>
            <w:shd w:val="clear" w:color="auto" w:fill="auto"/>
          </w:tcPr>
          <w:p w:rsidR="002838D5" w:rsidRPr="00A65CCD" w:rsidRDefault="008661FE" w:rsidP="002838D5">
            <w:pPr>
              <w:spacing w:after="120"/>
              <w:jc w:val="both"/>
            </w:pPr>
            <w:r>
              <w:t>4.3</w:t>
            </w:r>
            <w:r w:rsidR="002838D5" w:rsidRPr="00A65CCD">
              <w:t>.</w:t>
            </w:r>
          </w:p>
        </w:tc>
        <w:tc>
          <w:tcPr>
            <w:tcW w:w="4506" w:type="dxa"/>
            <w:shd w:val="clear" w:color="auto" w:fill="auto"/>
          </w:tcPr>
          <w:p w:rsidR="002838D5" w:rsidRPr="00A65CCD" w:rsidRDefault="002838D5" w:rsidP="009B75AA">
            <w:pPr>
              <w:spacing w:after="120"/>
              <w:jc w:val="both"/>
              <w:rPr>
                <w:bCs/>
                <w:color w:val="000000"/>
              </w:rPr>
            </w:pPr>
            <w:r w:rsidRPr="00A65CCD">
              <w:rPr>
                <w:bCs/>
                <w:color w:val="000000"/>
              </w:rPr>
              <w:t xml:space="preserve">Pretendents ir veicis </w:t>
            </w:r>
            <w:r w:rsidR="008661FE">
              <w:rPr>
                <w:bCs/>
                <w:color w:val="000000"/>
              </w:rPr>
              <w:t xml:space="preserve">apskaņošanas </w:t>
            </w:r>
            <w:r w:rsidR="009B75AA">
              <w:rPr>
                <w:bCs/>
                <w:color w:val="000000"/>
              </w:rPr>
              <w:t xml:space="preserve">skatuves </w:t>
            </w:r>
            <w:r w:rsidR="008661FE">
              <w:rPr>
                <w:bCs/>
                <w:color w:val="000000"/>
              </w:rPr>
              <w:t>tehnikas nodrošināšanu klient</w:t>
            </w:r>
            <w:r w:rsidR="00D63EF5">
              <w:rPr>
                <w:bCs/>
                <w:color w:val="000000"/>
              </w:rPr>
              <w:t>u labā</w:t>
            </w:r>
            <w:r w:rsidR="008661FE">
              <w:rPr>
                <w:bCs/>
                <w:color w:val="000000"/>
              </w:rPr>
              <w:t xml:space="preserve"> publiskos pasākumos. Pretendentam jābūt atbilstošām profesionālām un tehniskām iespējām</w:t>
            </w:r>
            <w:r w:rsidRPr="00A65CCD">
              <w:rPr>
                <w:bCs/>
                <w:color w:val="000000"/>
              </w:rPr>
              <w:t xml:space="preserve"> izpildīt iepirkuma līgumu.</w:t>
            </w:r>
          </w:p>
        </w:tc>
        <w:tc>
          <w:tcPr>
            <w:tcW w:w="4560" w:type="dxa"/>
            <w:shd w:val="clear" w:color="auto" w:fill="auto"/>
          </w:tcPr>
          <w:p w:rsidR="002838D5" w:rsidRPr="00A65CCD" w:rsidRDefault="002838D5" w:rsidP="009B75AA">
            <w:pPr>
              <w:spacing w:after="120"/>
              <w:jc w:val="both"/>
              <w:rPr>
                <w:color w:val="000000"/>
              </w:rPr>
            </w:pPr>
            <w:r w:rsidRPr="00A65CCD">
              <w:rPr>
                <w:color w:val="000000"/>
              </w:rPr>
              <w:t>Pretendents iesniedz brī</w:t>
            </w:r>
            <w:r w:rsidR="008661FE">
              <w:rPr>
                <w:color w:val="000000"/>
              </w:rPr>
              <w:t>vā formā – sarakstu par būtiskiem pakalpojuma sniegšanas gadījumiem klientu labā</w:t>
            </w:r>
            <w:r w:rsidR="00D63EF5">
              <w:rPr>
                <w:color w:val="000000"/>
              </w:rPr>
              <w:t xml:space="preserve"> </w:t>
            </w:r>
            <w:r w:rsidR="00D63EF5">
              <w:rPr>
                <w:bCs/>
                <w:color w:val="000000"/>
              </w:rPr>
              <w:t xml:space="preserve">– vismaz par </w:t>
            </w:r>
            <w:r w:rsidR="009B75AA">
              <w:rPr>
                <w:bCs/>
                <w:color w:val="000000"/>
              </w:rPr>
              <w:t>pieciem</w:t>
            </w:r>
            <w:r w:rsidR="00D63EF5">
              <w:rPr>
                <w:bCs/>
                <w:color w:val="000000"/>
              </w:rPr>
              <w:t xml:space="preserve"> dažādiem klientiem</w:t>
            </w:r>
            <w:r w:rsidR="008661FE">
              <w:rPr>
                <w:color w:val="000000"/>
              </w:rPr>
              <w:t xml:space="preserve">, </w:t>
            </w:r>
            <w:r w:rsidRPr="00A65CCD">
              <w:rPr>
                <w:color w:val="000000"/>
              </w:rPr>
              <w:t>ne vairāk kā par trim iepriekšējiem gadiem</w:t>
            </w:r>
            <w:r w:rsidR="008661FE">
              <w:rPr>
                <w:color w:val="000000"/>
              </w:rPr>
              <w:t>,</w:t>
            </w:r>
            <w:r w:rsidRPr="00A65CCD">
              <w:rPr>
                <w:color w:val="000000"/>
              </w:rPr>
              <w:t xml:space="preserve"> minot </w:t>
            </w:r>
            <w:r w:rsidR="008661FE">
              <w:rPr>
                <w:color w:val="000000"/>
              </w:rPr>
              <w:t xml:space="preserve">pakalpojuma izpildes </w:t>
            </w:r>
            <w:r w:rsidRPr="00A65CCD">
              <w:rPr>
                <w:color w:val="000000"/>
              </w:rPr>
              <w:t xml:space="preserve">laiku, apjomu un vispārēju </w:t>
            </w:r>
            <w:r w:rsidR="009664A9">
              <w:rPr>
                <w:color w:val="000000"/>
              </w:rPr>
              <w:t xml:space="preserve">sniegta pakalpojuma </w:t>
            </w:r>
            <w:r w:rsidRPr="00A65CCD">
              <w:rPr>
                <w:color w:val="000000"/>
              </w:rPr>
              <w:t xml:space="preserve">raksturojumu. Vismaz par </w:t>
            </w:r>
            <w:r w:rsidR="008661FE">
              <w:rPr>
                <w:color w:val="000000"/>
              </w:rPr>
              <w:t xml:space="preserve">diviem </w:t>
            </w:r>
            <w:r w:rsidR="009B75AA">
              <w:rPr>
                <w:color w:val="000000"/>
              </w:rPr>
              <w:t xml:space="preserve">minētiem </w:t>
            </w:r>
            <w:r w:rsidR="008661FE">
              <w:rPr>
                <w:color w:val="000000"/>
              </w:rPr>
              <w:t>pakalpojum</w:t>
            </w:r>
            <w:r w:rsidR="009B75AA">
              <w:rPr>
                <w:color w:val="000000"/>
              </w:rPr>
              <w:t xml:space="preserve">a </w:t>
            </w:r>
            <w:r w:rsidR="008661FE">
              <w:rPr>
                <w:color w:val="000000"/>
              </w:rPr>
              <w:t>izpildes gadījumiem</w:t>
            </w:r>
            <w:r w:rsidRPr="00A65CCD">
              <w:rPr>
                <w:color w:val="000000"/>
              </w:rPr>
              <w:t xml:space="preserve"> </w:t>
            </w:r>
            <w:r w:rsidR="008661FE">
              <w:rPr>
                <w:color w:val="000000"/>
              </w:rPr>
              <w:t>–</w:t>
            </w:r>
            <w:r w:rsidRPr="00A65CCD">
              <w:rPr>
                <w:color w:val="000000"/>
              </w:rPr>
              <w:t xml:space="preserve"> </w:t>
            </w:r>
            <w:r w:rsidR="00D63EF5">
              <w:rPr>
                <w:color w:val="000000"/>
              </w:rPr>
              <w:t xml:space="preserve">jāiesniedz </w:t>
            </w:r>
            <w:r w:rsidR="008661FE">
              <w:rPr>
                <w:color w:val="000000"/>
              </w:rPr>
              <w:t xml:space="preserve">klientu atsauksmes. </w:t>
            </w:r>
          </w:p>
        </w:tc>
      </w:tr>
      <w:tr w:rsidR="002838D5" w:rsidRPr="00A65CCD" w:rsidTr="002838D5">
        <w:tc>
          <w:tcPr>
            <w:tcW w:w="716" w:type="dxa"/>
            <w:shd w:val="clear" w:color="auto" w:fill="auto"/>
          </w:tcPr>
          <w:p w:rsidR="002838D5" w:rsidRPr="00A65CCD" w:rsidRDefault="00D63EF5" w:rsidP="002838D5">
            <w:pPr>
              <w:spacing w:after="120"/>
              <w:jc w:val="both"/>
              <w:rPr>
                <w:color w:val="000000"/>
              </w:rPr>
            </w:pPr>
            <w:r>
              <w:rPr>
                <w:color w:val="000000"/>
              </w:rPr>
              <w:t>4.4</w:t>
            </w:r>
            <w:r w:rsidR="002838D5" w:rsidRPr="00A65CCD">
              <w:rPr>
                <w:color w:val="000000"/>
              </w:rPr>
              <w:t>.</w:t>
            </w:r>
          </w:p>
        </w:tc>
        <w:tc>
          <w:tcPr>
            <w:tcW w:w="4506" w:type="dxa"/>
            <w:shd w:val="clear" w:color="auto" w:fill="auto"/>
          </w:tcPr>
          <w:p w:rsidR="002838D5" w:rsidRPr="00A65CCD" w:rsidRDefault="002838D5" w:rsidP="002838D5">
            <w:pPr>
              <w:spacing w:after="120"/>
              <w:jc w:val="both"/>
              <w:rPr>
                <w:bCs/>
                <w:color w:val="000000"/>
              </w:rPr>
            </w:pPr>
            <w:r w:rsidRPr="00A65CCD">
              <w:rPr>
                <w:bCs/>
                <w:color w:val="000000"/>
              </w:rPr>
              <w:t>Pretendents norāda plānotos piesaistāmos apakšuzņēmējus, kuru veicamo darbu vērtība ir 10 (desmit) procenti no kopējās iepirkuma līguma vērtības vai lielāka, norādot arī katram apakšuzņēmējam izpildei nododamo līguma daļu</w:t>
            </w:r>
          </w:p>
        </w:tc>
        <w:tc>
          <w:tcPr>
            <w:tcW w:w="4560" w:type="dxa"/>
            <w:shd w:val="clear" w:color="auto" w:fill="auto"/>
          </w:tcPr>
          <w:p w:rsidR="002838D5" w:rsidRPr="00A65CCD" w:rsidRDefault="00D63EF5" w:rsidP="00573B1D">
            <w:pPr>
              <w:spacing w:after="120"/>
              <w:jc w:val="both"/>
              <w:rPr>
                <w:color w:val="000000"/>
              </w:rPr>
            </w:pPr>
            <w:r>
              <w:rPr>
                <w:color w:val="000000"/>
              </w:rPr>
              <w:t xml:space="preserve">Informācija </w:t>
            </w:r>
            <w:r w:rsidR="009B75AA">
              <w:rPr>
                <w:color w:val="000000"/>
              </w:rPr>
              <w:t>brīvā formā</w:t>
            </w:r>
            <w:r w:rsidR="00573B1D">
              <w:rPr>
                <w:color w:val="000000"/>
              </w:rPr>
              <w:t>.</w:t>
            </w:r>
          </w:p>
        </w:tc>
      </w:tr>
    </w:tbl>
    <w:p w:rsidR="002838D5" w:rsidRPr="008E1842" w:rsidRDefault="002838D5" w:rsidP="002838D5">
      <w:pPr>
        <w:pStyle w:val="ListParagraph1"/>
        <w:widowControl w:val="0"/>
        <w:tabs>
          <w:tab w:val="left" w:pos="6862"/>
        </w:tabs>
        <w:suppressAutoHyphens/>
        <w:autoSpaceDE w:val="0"/>
        <w:autoSpaceDN w:val="0"/>
        <w:adjustRightInd w:val="0"/>
        <w:spacing w:after="0" w:line="240" w:lineRule="auto"/>
        <w:ind w:left="0"/>
        <w:jc w:val="both"/>
        <w:rPr>
          <w:rFonts w:ascii="Times New Roman" w:eastAsia="Times New Roman" w:hAnsi="Times New Roman"/>
          <w:color w:val="000000"/>
          <w:lang w:eastAsia="lv-LV"/>
        </w:rPr>
      </w:pPr>
    </w:p>
    <w:p w:rsidR="002838D5" w:rsidRPr="00A50A27" w:rsidRDefault="002838D5" w:rsidP="002838D5">
      <w:pPr>
        <w:pStyle w:val="Virsraksts"/>
        <w:numPr>
          <w:ilvl w:val="0"/>
          <w:numId w:val="17"/>
        </w:numPr>
        <w:spacing w:line="240" w:lineRule="auto"/>
        <w:jc w:val="left"/>
        <w:rPr>
          <w:rFonts w:ascii="Times New Roman" w:hAnsi="Times New Roman"/>
        </w:rPr>
      </w:pPr>
      <w:r w:rsidRPr="00A50A27">
        <w:rPr>
          <w:rFonts w:ascii="Times New Roman" w:hAnsi="Times New Roman"/>
        </w:rPr>
        <w:t>PIEDĀVĀJUMU VĒRTĒŠANA UN IZVĒLES KRITĒRIJI</w:t>
      </w:r>
    </w:p>
    <w:p w:rsidR="002838D5" w:rsidRPr="00A50A27" w:rsidRDefault="002838D5" w:rsidP="002838D5">
      <w:pPr>
        <w:pStyle w:val="Caption"/>
        <w:tabs>
          <w:tab w:val="left" w:pos="1134"/>
        </w:tabs>
        <w:spacing w:after="120"/>
        <w:jc w:val="left"/>
        <w:rPr>
          <w:rFonts w:ascii="Times New Roman" w:hAnsi="Times New Roman" w:cs="Times New Roman"/>
          <w:lang w:val="lv-LV"/>
        </w:rPr>
      </w:pPr>
      <w:r>
        <w:rPr>
          <w:rFonts w:ascii="Times New Roman" w:hAnsi="Times New Roman" w:cs="Times New Roman"/>
          <w:lang w:val="lv-LV"/>
        </w:rPr>
        <w:t xml:space="preserve">5.1. </w:t>
      </w:r>
      <w:r w:rsidRPr="00A50A27">
        <w:rPr>
          <w:rFonts w:ascii="Times New Roman" w:hAnsi="Times New Roman" w:cs="Times New Roman"/>
          <w:lang w:val="lv-LV"/>
        </w:rPr>
        <w:t>Piedāvājumu noformējuma pārbaude</w:t>
      </w:r>
      <w:r>
        <w:rPr>
          <w:rFonts w:ascii="Times New Roman" w:hAnsi="Times New Roman" w:cs="Times New Roman"/>
          <w:lang w:val="lv-LV"/>
        </w:rPr>
        <w:t xml:space="preserve"> – vērtēšanas 1.etaps</w:t>
      </w:r>
      <w:r w:rsidRPr="00A50A27">
        <w:rPr>
          <w:rFonts w:ascii="Times New Roman" w:hAnsi="Times New Roman" w:cs="Times New Roman"/>
          <w:lang w:val="lv-LV"/>
        </w:rPr>
        <w:t>:</w:t>
      </w:r>
    </w:p>
    <w:p w:rsidR="002838D5" w:rsidRPr="0076634D" w:rsidRDefault="002838D5" w:rsidP="002838D5">
      <w:pPr>
        <w:tabs>
          <w:tab w:val="left" w:pos="2268"/>
        </w:tabs>
        <w:spacing w:after="120"/>
        <w:jc w:val="both"/>
      </w:pPr>
      <w:r>
        <w:t xml:space="preserve">5.1.1. </w:t>
      </w:r>
      <w:r w:rsidRPr="0076634D">
        <w:t>Iepirkuma komisija pārbauda pied</w:t>
      </w:r>
      <w:r>
        <w:t>āvājumu atbilstību Nolikumā</w:t>
      </w:r>
      <w:r w:rsidRPr="0076634D">
        <w:t xml:space="preserve"> noteiktajām noformējuma prasībām. </w:t>
      </w:r>
    </w:p>
    <w:p w:rsidR="002838D5" w:rsidRPr="0076634D" w:rsidRDefault="002838D5" w:rsidP="002838D5">
      <w:pPr>
        <w:spacing w:after="120"/>
        <w:jc w:val="both"/>
      </w:pPr>
      <w:r>
        <w:t xml:space="preserve">5.1.2. </w:t>
      </w:r>
      <w:r w:rsidRPr="0076634D">
        <w:t xml:space="preserve">Ja Iepirkuma komisija konstatē, ka piedāvājums neatbilst kādai no minētajām prasībām, Iepirkuma komisija izvērtē neatbilstības nozīmīgumu un lemj par Pretendenta turpmāko dalību </w:t>
      </w:r>
      <w:r>
        <w:t>iepirkumā</w:t>
      </w:r>
      <w:r w:rsidRPr="0076634D">
        <w:t>.</w:t>
      </w:r>
    </w:p>
    <w:p w:rsidR="002838D5" w:rsidRPr="00BB2DCB" w:rsidRDefault="002838D5" w:rsidP="002838D5">
      <w:pPr>
        <w:tabs>
          <w:tab w:val="left" w:pos="1134"/>
        </w:tabs>
        <w:spacing w:after="120"/>
        <w:jc w:val="both"/>
        <w:rPr>
          <w:b/>
        </w:rPr>
      </w:pPr>
      <w:r>
        <w:rPr>
          <w:b/>
        </w:rPr>
        <w:t xml:space="preserve">5.2. </w:t>
      </w:r>
      <w:r w:rsidRPr="00BB2DCB">
        <w:rPr>
          <w:b/>
        </w:rPr>
        <w:t>Pret</w:t>
      </w:r>
      <w:r>
        <w:rPr>
          <w:b/>
        </w:rPr>
        <w:t>endentu kvalifikācijas pārbaude – vērtēšanas 2.etaps:</w:t>
      </w:r>
    </w:p>
    <w:p w:rsidR="002838D5" w:rsidRPr="00BB2DCB" w:rsidRDefault="002838D5" w:rsidP="002838D5">
      <w:pPr>
        <w:spacing w:after="120"/>
        <w:jc w:val="both"/>
      </w:pPr>
      <w:r>
        <w:lastRenderedPageBreak/>
        <w:t xml:space="preserve">5.2.1. </w:t>
      </w:r>
      <w:r w:rsidRPr="00BB2DCB">
        <w:t xml:space="preserve">Iepirkuma komisija pārbauda Pretendenta atbilstību Nolikumā noteiktajām kvalifikācijas prasībām. </w:t>
      </w:r>
    </w:p>
    <w:p w:rsidR="002838D5" w:rsidRPr="00BB2DCB" w:rsidRDefault="002838D5" w:rsidP="002838D5">
      <w:pPr>
        <w:tabs>
          <w:tab w:val="left" w:pos="0"/>
        </w:tabs>
        <w:spacing w:after="120"/>
        <w:jc w:val="both"/>
      </w:pPr>
      <w:r>
        <w:t xml:space="preserve">5.2.2. </w:t>
      </w:r>
      <w:r w:rsidRPr="00BB2DCB">
        <w:t xml:space="preserve">Pretendenta piedāvājums, kurš ir atbilstošs visām Nolikumā noteiktajām kvalifikācijas prasībām, tiek virzīts tehniskā piedāvājuma atbilstības Nolikumam un Tehniskajai specifikācijai pārbaudei. </w:t>
      </w:r>
    </w:p>
    <w:p w:rsidR="002838D5" w:rsidRPr="00BB2DCB" w:rsidRDefault="002838D5" w:rsidP="002838D5">
      <w:pPr>
        <w:numPr>
          <w:ilvl w:val="1"/>
          <w:numId w:val="19"/>
        </w:numPr>
        <w:tabs>
          <w:tab w:val="left" w:pos="0"/>
        </w:tabs>
        <w:spacing w:after="120"/>
        <w:rPr>
          <w:b/>
        </w:rPr>
      </w:pPr>
      <w:r w:rsidRPr="00BB2DCB">
        <w:rPr>
          <w:b/>
        </w:rPr>
        <w:t>Tehniskā piedāvājuma atbilstības pārbaude</w:t>
      </w:r>
      <w:r>
        <w:rPr>
          <w:b/>
        </w:rPr>
        <w:t xml:space="preserve"> – vērtēšanas 3.etaps</w:t>
      </w:r>
      <w:r w:rsidRPr="00BB2DCB">
        <w:rPr>
          <w:b/>
        </w:rPr>
        <w:t>:</w:t>
      </w:r>
    </w:p>
    <w:p w:rsidR="002838D5" w:rsidRPr="00A50A27" w:rsidRDefault="002838D5" w:rsidP="002838D5">
      <w:pPr>
        <w:spacing w:after="120"/>
        <w:jc w:val="both"/>
      </w:pPr>
      <w:r>
        <w:t xml:space="preserve">5.3.1. </w:t>
      </w:r>
      <w:r w:rsidRPr="00A50A27">
        <w:t xml:space="preserve">Iepirkuma komisija veic tehnisko piedāvājumu atbilstības pārbaudi atbilstoši Nolikumā un Tehniskajā specifikācijā noteiktajām prasībām. </w:t>
      </w:r>
    </w:p>
    <w:p w:rsidR="002838D5" w:rsidRPr="00A50A27" w:rsidRDefault="002838D5" w:rsidP="002838D5">
      <w:pPr>
        <w:spacing w:after="120"/>
        <w:jc w:val="both"/>
      </w:pPr>
      <w:r>
        <w:t xml:space="preserve">5.3.2. </w:t>
      </w:r>
      <w:r w:rsidRPr="00A50A27">
        <w:t xml:space="preserve">Pretendenta piedāvājums tiek izslēgts no dalības </w:t>
      </w:r>
      <w:r>
        <w:t>iepirkumā</w:t>
      </w:r>
      <w:r w:rsidRPr="00A50A27">
        <w:t>, ja Iepirkuma komisija konstatē, ka nav iesniegti tehniskā piedāvājuma dokumenti vai to saturs neatbilst Nolikuma un Tehniskās specifikācijas prasībām.</w:t>
      </w:r>
    </w:p>
    <w:p w:rsidR="002838D5" w:rsidRDefault="002838D5" w:rsidP="002838D5">
      <w:pPr>
        <w:spacing w:after="120"/>
        <w:jc w:val="both"/>
      </w:pPr>
      <w:r>
        <w:t xml:space="preserve">5.3.3. </w:t>
      </w:r>
      <w:r w:rsidRPr="00A50A27">
        <w:t>Ja tehniskais piedāvājums atbilst Nolikuma un Tehniskās specifikācijas prasībām, Pretendenta piedāvājums tiek virzīts Finanšu piedāvājuma vērtēšanai.</w:t>
      </w:r>
    </w:p>
    <w:p w:rsidR="002838D5" w:rsidRPr="00BB2DCB" w:rsidRDefault="002838D5" w:rsidP="002838D5">
      <w:pPr>
        <w:tabs>
          <w:tab w:val="left" w:pos="1134"/>
        </w:tabs>
        <w:spacing w:after="120"/>
        <w:jc w:val="both"/>
        <w:rPr>
          <w:b/>
        </w:rPr>
      </w:pPr>
      <w:r>
        <w:rPr>
          <w:b/>
        </w:rPr>
        <w:t xml:space="preserve">5.4. </w:t>
      </w:r>
      <w:r w:rsidRPr="00BB2DCB">
        <w:rPr>
          <w:b/>
        </w:rPr>
        <w:t>Finanšu piedāvājuma vērtēšana</w:t>
      </w:r>
      <w:r>
        <w:rPr>
          <w:b/>
        </w:rPr>
        <w:t xml:space="preserve"> – 4.etaps</w:t>
      </w:r>
      <w:r w:rsidRPr="00BB2DCB">
        <w:rPr>
          <w:b/>
        </w:rPr>
        <w:t>:</w:t>
      </w:r>
    </w:p>
    <w:p w:rsidR="002838D5" w:rsidRPr="00DC41B6" w:rsidRDefault="002838D5" w:rsidP="002838D5">
      <w:pPr>
        <w:tabs>
          <w:tab w:val="left" w:pos="1134"/>
          <w:tab w:val="left" w:pos="2268"/>
        </w:tabs>
        <w:spacing w:after="120"/>
        <w:jc w:val="both"/>
      </w:pPr>
      <w:r>
        <w:t xml:space="preserve">5.4.1. </w:t>
      </w:r>
      <w:r w:rsidRPr="00DC41B6">
        <w:t>Iepirkuma k</w:t>
      </w:r>
      <w:r>
        <w:t>omisija veic finanšu piedāvājumu</w:t>
      </w:r>
      <w:r w:rsidRPr="00DC41B6">
        <w:t xml:space="preserve"> atbilstības pārbaudi. </w:t>
      </w:r>
    </w:p>
    <w:p w:rsidR="002838D5" w:rsidRPr="00DC41B6" w:rsidRDefault="002838D5" w:rsidP="002838D5">
      <w:pPr>
        <w:tabs>
          <w:tab w:val="left" w:pos="1134"/>
          <w:tab w:val="left" w:pos="2268"/>
        </w:tabs>
        <w:spacing w:after="120"/>
        <w:jc w:val="both"/>
      </w:pPr>
      <w:r>
        <w:t xml:space="preserve">5.4.2. </w:t>
      </w:r>
      <w:r w:rsidRPr="00DC41B6">
        <w:t xml:space="preserve">Pretendents tiek izslēgts no dalības </w:t>
      </w:r>
      <w:r>
        <w:t>iepirkumā</w:t>
      </w:r>
      <w:r w:rsidRPr="00DC41B6">
        <w:t>, ja Iepirkuma kom</w:t>
      </w:r>
      <w:r>
        <w:t>isija konstatē, ka nav iesniegts</w:t>
      </w:r>
      <w:r w:rsidRPr="00DC41B6">
        <w:t xml:space="preserve"> finanšu piedāvājum</w:t>
      </w:r>
      <w:r>
        <w:t>s</w:t>
      </w:r>
      <w:r w:rsidRPr="00DC41B6">
        <w:t>.</w:t>
      </w:r>
    </w:p>
    <w:p w:rsidR="002838D5" w:rsidRPr="0022030A" w:rsidRDefault="002838D5" w:rsidP="002838D5">
      <w:pPr>
        <w:tabs>
          <w:tab w:val="left" w:pos="0"/>
        </w:tabs>
        <w:spacing w:after="120"/>
        <w:jc w:val="both"/>
      </w:pPr>
      <w:r>
        <w:t xml:space="preserve">5.4.3. </w:t>
      </w:r>
      <w:r w:rsidRPr="0022030A">
        <w:t>Iepirkuma komisija veic aritmētisko kļūdu pārbaudi Pretendentu finanšu piedāvājumos. Ja Iepirkuma komisija konstatē aritmētiskās kļūdas, Iepirkuma komisija šīs kļūdas izlabo. Par konstatētajām kļūdām un laboto piedāvājumu Iepirkuma komisija informē Pretendentu, kura piedāvājumā kļūdas tika konstatētas un labotas. Vērtējot piedāvājumu, Iepirkuma komisija ņem vērā veiktos labojumus.</w:t>
      </w:r>
    </w:p>
    <w:p w:rsidR="002838D5" w:rsidRPr="001D2E30" w:rsidRDefault="002838D5" w:rsidP="002838D5">
      <w:pPr>
        <w:pStyle w:val="NoSpacing"/>
        <w:numPr>
          <w:ilvl w:val="0"/>
          <w:numId w:val="19"/>
        </w:numPr>
        <w:spacing w:after="120"/>
        <w:jc w:val="both"/>
        <w:rPr>
          <w:b/>
          <w:bCs/>
          <w:lang w:eastAsia="lv-LV"/>
        </w:rPr>
      </w:pPr>
      <w:r>
        <w:rPr>
          <w:b/>
          <w:bCs/>
          <w:lang w:eastAsia="lv-LV"/>
        </w:rPr>
        <w:t>Piedāvājuma izvēles kritērijs un līguma slēgšanas tiesību piešķiršana:</w:t>
      </w:r>
    </w:p>
    <w:p w:rsidR="002838D5" w:rsidRDefault="002838D5" w:rsidP="002838D5">
      <w:pPr>
        <w:pStyle w:val="NoSpacing"/>
        <w:spacing w:after="120"/>
        <w:jc w:val="both"/>
        <w:rPr>
          <w:bCs/>
          <w:lang w:eastAsia="lv-LV"/>
        </w:rPr>
      </w:pPr>
      <w:r>
        <w:rPr>
          <w:bCs/>
          <w:lang w:eastAsia="lv-LV"/>
        </w:rPr>
        <w:t xml:space="preserve">6.1. </w:t>
      </w:r>
      <w:r w:rsidRPr="001D2E30">
        <w:rPr>
          <w:bCs/>
          <w:lang w:eastAsia="lv-LV"/>
        </w:rPr>
        <w:t xml:space="preserve">Piedāvājuma izvēles kritērijs </w:t>
      </w:r>
      <w:r>
        <w:rPr>
          <w:bCs/>
          <w:lang w:eastAsia="lv-LV"/>
        </w:rPr>
        <w:t xml:space="preserve">iepirkumā </w:t>
      </w:r>
      <w:r w:rsidRPr="001D2E30">
        <w:rPr>
          <w:bCs/>
          <w:lang w:eastAsia="lv-LV"/>
        </w:rPr>
        <w:t>–</w:t>
      </w:r>
      <w:r>
        <w:rPr>
          <w:bCs/>
          <w:lang w:eastAsia="lv-LV"/>
        </w:rPr>
        <w:t xml:space="preserve"> saimnieciski izdevīgākais piedāvājums, vērtējot tikai cenu</w:t>
      </w:r>
      <w:r w:rsidR="00E55592">
        <w:rPr>
          <w:bCs/>
          <w:lang w:eastAsia="lv-LV"/>
        </w:rPr>
        <w:t xml:space="preserve"> (salīdzinot piedāvājumus, izvēloties zemāko piedāvāto cenu)</w:t>
      </w:r>
      <w:r>
        <w:rPr>
          <w:bCs/>
          <w:lang w:eastAsia="lv-LV"/>
        </w:rPr>
        <w:t xml:space="preserve">. </w:t>
      </w:r>
    </w:p>
    <w:p w:rsidR="002838D5" w:rsidRDefault="002838D5" w:rsidP="002838D5">
      <w:pPr>
        <w:pStyle w:val="NoSpacing"/>
        <w:spacing w:after="120"/>
        <w:jc w:val="both"/>
      </w:pPr>
      <w:r>
        <w:rPr>
          <w:bCs/>
          <w:lang w:eastAsia="lv-LV"/>
        </w:rPr>
        <w:t xml:space="preserve">6.2. </w:t>
      </w:r>
      <w:r w:rsidRPr="001D2E30">
        <w:t xml:space="preserve">Lēmumu par </w:t>
      </w:r>
      <w:r>
        <w:t>iepirkuma</w:t>
      </w:r>
      <w:r w:rsidRPr="001D2E30">
        <w:t xml:space="preserve"> rezultātiem Iepirkuma komisija visiem Pretendentiem paziņo rakstiski 3 (trīs) darba dienu laikā</w:t>
      </w:r>
      <w:r>
        <w:t>, skaitot no Iepirkuma komisijas lēmuma pieņemšanas dienas.</w:t>
      </w:r>
      <w:r w:rsidRPr="001D2E30">
        <w:t xml:space="preserve"> </w:t>
      </w:r>
    </w:p>
    <w:p w:rsidR="002838D5" w:rsidRDefault="002838D5" w:rsidP="002838D5">
      <w:pPr>
        <w:pStyle w:val="NoSpacing"/>
        <w:spacing w:after="120"/>
        <w:jc w:val="both"/>
      </w:pPr>
      <w:r>
        <w:t xml:space="preserve">6.3. </w:t>
      </w:r>
      <w:r w:rsidRPr="001D2E30">
        <w:t xml:space="preserve">Iepirkuma komisija var pieņemt lēmumu izbeigt </w:t>
      </w:r>
      <w:r>
        <w:t>iepirkumu</w:t>
      </w:r>
      <w:r w:rsidRPr="001D2E30">
        <w:t xml:space="preserve"> neizvēloties nevienu piedāvājumu, ja nav iesniegts neviens Nolikumam atbilstošs piedāvājums vai ir cits objektīvi pamatots iemesls.</w:t>
      </w:r>
    </w:p>
    <w:p w:rsidR="005F4D28" w:rsidRPr="009664A9" w:rsidRDefault="005F4D28" w:rsidP="002838D5">
      <w:pPr>
        <w:pStyle w:val="NoSpacing"/>
        <w:spacing w:after="120"/>
        <w:jc w:val="both"/>
        <w:rPr>
          <w:b/>
        </w:rPr>
      </w:pPr>
      <w:r w:rsidRPr="009664A9">
        <w:rPr>
          <w:b/>
        </w:rPr>
        <w:t>7.Līguma pielikumi:</w:t>
      </w:r>
    </w:p>
    <w:p w:rsidR="005F4D28" w:rsidRDefault="005F4D28" w:rsidP="002838D5">
      <w:pPr>
        <w:pStyle w:val="NoSpacing"/>
        <w:spacing w:after="120"/>
        <w:jc w:val="both"/>
      </w:pPr>
      <w:r>
        <w:t>Pielikums Nr.1 – tehniskā specifikācija</w:t>
      </w:r>
      <w:r w:rsidR="00910E60">
        <w:t xml:space="preserve"> uz </w:t>
      </w:r>
      <w:r w:rsidR="009D322E">
        <w:t xml:space="preserve">trīs </w:t>
      </w:r>
      <w:r w:rsidR="00910E60">
        <w:t>lapām</w:t>
      </w:r>
      <w:r>
        <w:t>, pielikums Nr.2 – pieteikums</w:t>
      </w:r>
      <w:r w:rsidR="00910E60">
        <w:t xml:space="preserve"> uz vienas lapas</w:t>
      </w:r>
      <w:r>
        <w:t>, pielikums Nr.3 – tehniskais piedāvājums</w:t>
      </w:r>
      <w:r w:rsidR="00910E60">
        <w:t xml:space="preserve"> uz </w:t>
      </w:r>
      <w:r w:rsidR="001B5279">
        <w:t>četrām</w:t>
      </w:r>
      <w:r w:rsidR="00910E60">
        <w:t xml:space="preserve"> lapām</w:t>
      </w:r>
      <w:r>
        <w:t>, pielikums Nr.4 – finanšu piedāvājums</w:t>
      </w:r>
      <w:r w:rsidR="00910E60">
        <w:t xml:space="preserve"> uz vienas lapas</w:t>
      </w:r>
      <w:r>
        <w:t xml:space="preserve">, pielikums Nr.5 </w:t>
      </w:r>
      <w:r w:rsidR="00910E60">
        <w:t>–</w:t>
      </w:r>
      <w:r>
        <w:t xml:space="preserve"> </w:t>
      </w:r>
      <w:r w:rsidR="00910E60">
        <w:t>līguma projekts uz trīs lapām.</w:t>
      </w:r>
    </w:p>
    <w:p w:rsidR="002838D5" w:rsidRDefault="002838D5" w:rsidP="002838D5">
      <w:pPr>
        <w:pStyle w:val="NoSpacing"/>
        <w:spacing w:after="120"/>
        <w:jc w:val="both"/>
      </w:pPr>
      <w:r>
        <w:t xml:space="preserve"> </w:t>
      </w:r>
    </w:p>
    <w:p w:rsidR="00910E60" w:rsidRDefault="00910E60" w:rsidP="002838D5">
      <w:pPr>
        <w:pStyle w:val="NoSpacing"/>
        <w:spacing w:after="120"/>
        <w:jc w:val="both"/>
      </w:pPr>
    </w:p>
    <w:p w:rsidR="00AA58F0" w:rsidRPr="001B5279" w:rsidRDefault="00A23463" w:rsidP="001B5279">
      <w:pPr>
        <w:pStyle w:val="NoSpacing"/>
        <w:spacing w:after="120"/>
        <w:jc w:val="both"/>
      </w:pPr>
      <w:r>
        <w:t>Iepirkuma priekšsēdētājs/tehniskais direktors</w:t>
      </w:r>
      <w:r>
        <w:tab/>
      </w:r>
      <w:r>
        <w:tab/>
      </w:r>
      <w:r>
        <w:tab/>
        <w:t>Guntars Krūmiņš</w:t>
      </w:r>
    </w:p>
    <w:p w:rsidR="00343C37" w:rsidRDefault="00343C37" w:rsidP="002838D5">
      <w:pPr>
        <w:spacing w:line="276" w:lineRule="auto"/>
        <w:jc w:val="right"/>
        <w:rPr>
          <w:b/>
          <w:sz w:val="22"/>
          <w:szCs w:val="22"/>
        </w:rPr>
      </w:pPr>
    </w:p>
    <w:p w:rsidR="00AA58F0" w:rsidRDefault="00AA58F0" w:rsidP="002838D5">
      <w:pPr>
        <w:spacing w:line="276" w:lineRule="auto"/>
        <w:jc w:val="right"/>
        <w:rPr>
          <w:b/>
          <w:sz w:val="22"/>
          <w:szCs w:val="22"/>
        </w:rPr>
      </w:pPr>
      <w:r>
        <w:rPr>
          <w:b/>
          <w:sz w:val="22"/>
          <w:szCs w:val="22"/>
        </w:rPr>
        <w:t>Nolikuma pielikums Nr.1</w:t>
      </w:r>
    </w:p>
    <w:p w:rsidR="00AA58F0" w:rsidRDefault="00AA58F0" w:rsidP="002838D5">
      <w:pPr>
        <w:spacing w:line="276" w:lineRule="auto"/>
        <w:jc w:val="right"/>
        <w:rPr>
          <w:b/>
          <w:sz w:val="22"/>
          <w:szCs w:val="22"/>
        </w:rPr>
      </w:pPr>
      <w:r>
        <w:rPr>
          <w:b/>
          <w:sz w:val="22"/>
          <w:szCs w:val="22"/>
        </w:rPr>
        <w:t xml:space="preserve">Iepirkumā “Par apskaņošanas aparatūras </w:t>
      </w:r>
    </w:p>
    <w:p w:rsidR="00AA58F0" w:rsidRDefault="00AA58F0" w:rsidP="002838D5">
      <w:pPr>
        <w:spacing w:line="276" w:lineRule="auto"/>
        <w:jc w:val="right"/>
        <w:rPr>
          <w:b/>
          <w:sz w:val="22"/>
          <w:szCs w:val="22"/>
        </w:rPr>
      </w:pPr>
      <w:r>
        <w:rPr>
          <w:b/>
          <w:sz w:val="22"/>
          <w:szCs w:val="22"/>
        </w:rPr>
        <w:t xml:space="preserve">nodrošināšanu </w:t>
      </w:r>
      <w:r w:rsidR="009664A9">
        <w:rPr>
          <w:b/>
          <w:sz w:val="22"/>
          <w:szCs w:val="22"/>
        </w:rPr>
        <w:t xml:space="preserve">LNOB </w:t>
      </w:r>
      <w:r>
        <w:rPr>
          <w:b/>
          <w:sz w:val="22"/>
          <w:szCs w:val="22"/>
        </w:rPr>
        <w:t>vajadzībām”,</w:t>
      </w:r>
    </w:p>
    <w:p w:rsidR="00AA58F0" w:rsidRDefault="00AA58F0" w:rsidP="002838D5">
      <w:pPr>
        <w:spacing w:line="276" w:lineRule="auto"/>
        <w:jc w:val="right"/>
        <w:rPr>
          <w:b/>
          <w:sz w:val="22"/>
          <w:szCs w:val="22"/>
        </w:rPr>
      </w:pPr>
      <w:r>
        <w:rPr>
          <w:b/>
          <w:sz w:val="22"/>
          <w:szCs w:val="22"/>
        </w:rPr>
        <w:t>LNO 2019/3</w:t>
      </w:r>
    </w:p>
    <w:p w:rsidR="00AA58F0" w:rsidRDefault="00AA58F0" w:rsidP="002838D5">
      <w:pPr>
        <w:spacing w:line="276" w:lineRule="auto"/>
        <w:jc w:val="right"/>
        <w:rPr>
          <w:b/>
          <w:sz w:val="22"/>
          <w:szCs w:val="22"/>
        </w:rPr>
      </w:pPr>
    </w:p>
    <w:p w:rsidR="00AA58F0" w:rsidRDefault="00AA58F0" w:rsidP="002838D5">
      <w:pPr>
        <w:spacing w:line="276" w:lineRule="auto"/>
        <w:jc w:val="right"/>
        <w:rPr>
          <w:b/>
          <w:sz w:val="22"/>
          <w:szCs w:val="22"/>
        </w:rPr>
      </w:pPr>
    </w:p>
    <w:p w:rsidR="00AA58F0" w:rsidRPr="00AA58F0" w:rsidRDefault="00AA58F0" w:rsidP="00AA58F0">
      <w:pPr>
        <w:spacing w:line="276" w:lineRule="auto"/>
        <w:rPr>
          <w:i/>
          <w:sz w:val="22"/>
          <w:szCs w:val="22"/>
        </w:rPr>
      </w:pPr>
      <w:r>
        <w:rPr>
          <w:i/>
          <w:sz w:val="22"/>
          <w:szCs w:val="22"/>
        </w:rPr>
        <w:t xml:space="preserve">Pieteikuma </w:t>
      </w:r>
      <w:r w:rsidRPr="00AA58F0">
        <w:rPr>
          <w:i/>
          <w:sz w:val="22"/>
          <w:szCs w:val="22"/>
        </w:rPr>
        <w:t>Formu aizpilda pretendents</w:t>
      </w:r>
    </w:p>
    <w:p w:rsidR="00AA58F0" w:rsidRDefault="00AA58F0" w:rsidP="00AA58F0">
      <w:pPr>
        <w:spacing w:line="276" w:lineRule="auto"/>
        <w:rPr>
          <w:b/>
          <w:sz w:val="22"/>
          <w:szCs w:val="22"/>
        </w:rPr>
      </w:pPr>
    </w:p>
    <w:p w:rsidR="00AA58F0" w:rsidRPr="004F1EFC" w:rsidRDefault="00AA58F0" w:rsidP="00AA58F0">
      <w:pPr>
        <w:jc w:val="both"/>
        <w:rPr>
          <w:sz w:val="22"/>
          <w:szCs w:val="22"/>
          <w:lang w:eastAsia="lv-LV" w:bidi="lo-LA"/>
        </w:rPr>
      </w:pPr>
      <w:r>
        <w:rPr>
          <w:sz w:val="22"/>
          <w:szCs w:val="22"/>
          <w:lang w:eastAsia="lv-LV" w:bidi="lo-LA"/>
        </w:rPr>
        <w:t>Piesaku dalību iepirkumā, iesniedzot sekojošas ziņas par pretendentu:</w:t>
      </w:r>
    </w:p>
    <w:p w:rsidR="00AA58F0" w:rsidRPr="004F1EFC" w:rsidRDefault="00AA58F0" w:rsidP="00AA58F0">
      <w:pPr>
        <w:jc w:val="both"/>
        <w:rPr>
          <w:sz w:val="22"/>
          <w:szCs w:val="22"/>
          <w:lang w:eastAsia="lv-LV" w:bidi="lo-LA"/>
        </w:rPr>
      </w:pPr>
    </w:p>
    <w:tbl>
      <w:tblPr>
        <w:tblW w:w="9352" w:type="dxa"/>
        <w:tblBorders>
          <w:bottom w:val="single" w:sz="6" w:space="0" w:color="auto"/>
        </w:tblBorders>
        <w:tblLook w:val="01E0" w:firstRow="1" w:lastRow="1" w:firstColumn="1" w:lastColumn="1" w:noHBand="0" w:noVBand="0"/>
      </w:tblPr>
      <w:tblGrid>
        <w:gridCol w:w="9352"/>
      </w:tblGrid>
      <w:tr w:rsidR="00AA58F0" w:rsidRPr="009664A9" w:rsidTr="00343C37">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AA58F0" w:rsidRPr="009664A9" w:rsidTr="00343C37">
              <w:trPr>
                <w:trHeight w:val="225"/>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Pretendenta nosaukums</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Vien. reģistrācijas Nr.</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459"/>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Juridiskā adrese, pasta indekss</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459"/>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Faktiskā adrese, pasta indekss</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Bankas konta Nr.</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25"/>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Bankas kods</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Bankas nosaukums</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Kontaktpersona</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Tālruņa Nr.</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Faksa Nr.</w:t>
                  </w:r>
                </w:p>
              </w:tc>
              <w:tc>
                <w:tcPr>
                  <w:tcW w:w="5571" w:type="dxa"/>
                </w:tcPr>
                <w:p w:rsidR="00AA58F0" w:rsidRPr="009664A9" w:rsidRDefault="00AA58F0" w:rsidP="00343C37">
                  <w:pPr>
                    <w:tabs>
                      <w:tab w:val="right" w:pos="0"/>
                      <w:tab w:val="center" w:pos="4153"/>
                      <w:tab w:val="right" w:pos="8306"/>
                    </w:tabs>
                    <w:rPr>
                      <w:b/>
                      <w:lang w:eastAsia="lv-LV" w:bidi="lo-LA"/>
                    </w:rPr>
                  </w:pPr>
                </w:p>
              </w:tc>
            </w:tr>
            <w:tr w:rsidR="00AA58F0" w:rsidRPr="009664A9" w:rsidTr="00343C37">
              <w:trPr>
                <w:trHeight w:val="225"/>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Mobilā tālruņa Nr.</w:t>
                  </w:r>
                </w:p>
              </w:tc>
              <w:tc>
                <w:tcPr>
                  <w:tcW w:w="5571" w:type="dxa"/>
                </w:tcPr>
                <w:p w:rsidR="00AA58F0" w:rsidRPr="009664A9" w:rsidRDefault="00AA58F0" w:rsidP="00343C37">
                  <w:pPr>
                    <w:tabs>
                      <w:tab w:val="right" w:pos="0"/>
                      <w:tab w:val="center" w:pos="4153"/>
                      <w:tab w:val="right" w:pos="8306"/>
                    </w:tabs>
                    <w:rPr>
                      <w:lang w:eastAsia="lv-LV" w:bidi="lo-LA"/>
                    </w:rPr>
                  </w:pPr>
                </w:p>
              </w:tc>
            </w:tr>
            <w:tr w:rsidR="00AA58F0" w:rsidRPr="009664A9" w:rsidTr="00343C37">
              <w:trPr>
                <w:trHeight w:val="234"/>
              </w:trPr>
              <w:tc>
                <w:tcPr>
                  <w:tcW w:w="739" w:type="dxa"/>
                </w:tcPr>
                <w:p w:rsidR="00AA58F0" w:rsidRPr="009664A9" w:rsidRDefault="00AA58F0" w:rsidP="00AA58F0">
                  <w:pPr>
                    <w:numPr>
                      <w:ilvl w:val="0"/>
                      <w:numId w:val="21"/>
                    </w:numPr>
                    <w:contextualSpacing/>
                    <w:jc w:val="both"/>
                    <w:rPr>
                      <w:rFonts w:eastAsia="Calibri"/>
                    </w:rPr>
                  </w:pPr>
                </w:p>
              </w:tc>
              <w:tc>
                <w:tcPr>
                  <w:tcW w:w="2814" w:type="dxa"/>
                </w:tcPr>
                <w:p w:rsidR="00AA58F0" w:rsidRPr="009664A9" w:rsidRDefault="00AA58F0" w:rsidP="00343C37">
                  <w:pPr>
                    <w:tabs>
                      <w:tab w:val="right" w:pos="0"/>
                      <w:tab w:val="center" w:pos="4153"/>
                      <w:tab w:val="right" w:pos="8306"/>
                    </w:tabs>
                    <w:rPr>
                      <w:lang w:eastAsia="lv-LV" w:bidi="lo-LA"/>
                    </w:rPr>
                  </w:pPr>
                  <w:r w:rsidRPr="009664A9">
                    <w:rPr>
                      <w:lang w:eastAsia="lv-LV" w:bidi="lo-LA"/>
                    </w:rPr>
                    <w:t>E-pasta adrese</w:t>
                  </w:r>
                </w:p>
              </w:tc>
              <w:tc>
                <w:tcPr>
                  <w:tcW w:w="5571" w:type="dxa"/>
                </w:tcPr>
                <w:p w:rsidR="00AA58F0" w:rsidRPr="009664A9" w:rsidRDefault="00AA58F0" w:rsidP="00343C37">
                  <w:pPr>
                    <w:tabs>
                      <w:tab w:val="right" w:pos="0"/>
                      <w:tab w:val="center" w:pos="4153"/>
                      <w:tab w:val="right" w:pos="8306"/>
                    </w:tabs>
                    <w:rPr>
                      <w:lang w:eastAsia="lv-LV" w:bidi="lo-LA"/>
                    </w:rPr>
                  </w:pPr>
                </w:p>
              </w:tc>
            </w:tr>
          </w:tbl>
          <w:p w:rsidR="00AA58F0" w:rsidRPr="009664A9" w:rsidRDefault="00AA58F0" w:rsidP="00343C37">
            <w:pPr>
              <w:tabs>
                <w:tab w:val="center" w:pos="4153"/>
                <w:tab w:val="right" w:pos="8306"/>
              </w:tabs>
              <w:rPr>
                <w:lang w:eastAsia="lv-LV" w:bidi="lo-LA"/>
              </w:rPr>
            </w:pPr>
          </w:p>
        </w:tc>
      </w:tr>
    </w:tbl>
    <w:p w:rsidR="00AA58F0" w:rsidRPr="00DB22C5" w:rsidRDefault="00AA58F0" w:rsidP="00AA58F0">
      <w:pPr>
        <w:rPr>
          <w:vanish/>
        </w:rPr>
      </w:pPr>
    </w:p>
    <w:tbl>
      <w:tblPr>
        <w:tblpPr w:leftFromText="180" w:rightFromText="180" w:vertAnchor="text" w:tblpY="1"/>
        <w:tblOverlap w:val="never"/>
        <w:tblW w:w="9394" w:type="dxa"/>
        <w:tblBorders>
          <w:bottom w:val="single" w:sz="6" w:space="0" w:color="auto"/>
        </w:tblBorders>
        <w:tblLayout w:type="fixed"/>
        <w:tblLook w:val="01E0" w:firstRow="1" w:lastRow="1" w:firstColumn="1" w:lastColumn="1" w:noHBand="0" w:noVBand="0"/>
      </w:tblPr>
      <w:tblGrid>
        <w:gridCol w:w="9394"/>
      </w:tblGrid>
      <w:tr w:rsidR="00AA58F0" w:rsidRPr="004D6117" w:rsidTr="00343C37">
        <w:trPr>
          <w:trHeight w:val="2956"/>
        </w:trPr>
        <w:tc>
          <w:tcPr>
            <w:tcW w:w="9394" w:type="dxa"/>
          </w:tcPr>
          <w:p w:rsidR="00AA58F0" w:rsidRPr="004D6117" w:rsidRDefault="00AA58F0" w:rsidP="00343C37">
            <w:pPr>
              <w:jc w:val="both"/>
              <w:rPr>
                <w:lang w:eastAsia="lv-LV" w:bidi="lo-LA"/>
              </w:rPr>
            </w:pPr>
          </w:p>
          <w:p w:rsidR="00AA58F0" w:rsidRPr="004D6117" w:rsidRDefault="00AA58F0" w:rsidP="00343C37">
            <w:pPr>
              <w:jc w:val="both"/>
              <w:rPr>
                <w:lang w:eastAsia="lv-LV" w:bidi="lo-LA"/>
              </w:rPr>
            </w:pPr>
            <w:r w:rsidRPr="004D6117">
              <w:rPr>
                <w:lang w:eastAsia="lv-LV" w:bidi="lo-LA"/>
              </w:rPr>
              <w:t>Pretendents sniedz informāciju Pasūtītājam par to, vai pretendents (un tā apakšuzņēmums, kas tiks piesaistīts līguma daļas izpildei) atbilst mazā* vai vidējā** uzņēmuma statusam.</w:t>
            </w:r>
          </w:p>
          <w:p w:rsidR="00AA58F0" w:rsidRPr="004D6117" w:rsidRDefault="00AA58F0" w:rsidP="00343C37">
            <w:pPr>
              <w:jc w:val="both"/>
              <w:rPr>
                <w:lang w:eastAsia="lv-LV" w:bidi="lo-LA"/>
              </w:rPr>
            </w:pPr>
            <w:r w:rsidRPr="004D6117">
              <w:rPr>
                <w:lang w:eastAsia="lv-LV" w:bidi="lo-LA"/>
              </w:rPr>
              <w:t>Pretendents _____________ (nosaukums) ir ____________(jānorāda mazais vai vidējais) uzņēmums.</w:t>
            </w:r>
          </w:p>
          <w:p w:rsidR="00AA58F0" w:rsidRPr="004D6117" w:rsidRDefault="00AA58F0" w:rsidP="00343C37">
            <w:pPr>
              <w:jc w:val="both"/>
              <w:rPr>
                <w:lang w:eastAsia="lv-LV" w:bidi="lo-LA"/>
              </w:rPr>
            </w:pPr>
          </w:p>
          <w:p w:rsidR="00AA58F0" w:rsidRPr="004D6117" w:rsidRDefault="00AA58F0" w:rsidP="00343C37">
            <w:pPr>
              <w:jc w:val="both"/>
              <w:rPr>
                <w:lang w:eastAsia="lv-LV" w:bidi="lo-LA"/>
              </w:rPr>
            </w:pPr>
            <w:r w:rsidRPr="004D6117">
              <w:rPr>
                <w:lang w:eastAsia="lv-LV" w:bidi="lo-LA"/>
              </w:rPr>
              <w:t>Apakšuzņēmējs _________ (nosaukums) ir _______________ (jānorāda mazais vai vidējais) uzņēmums.</w:t>
            </w:r>
          </w:p>
          <w:p w:rsidR="00AA58F0" w:rsidRPr="004D6117" w:rsidRDefault="00AA58F0" w:rsidP="00343C37">
            <w:pPr>
              <w:jc w:val="both"/>
              <w:rPr>
                <w:lang w:eastAsia="lv-LV" w:bidi="lo-LA"/>
              </w:rPr>
            </w:pPr>
          </w:p>
          <w:p w:rsidR="00AA58F0" w:rsidRPr="004D6117" w:rsidRDefault="00AA58F0" w:rsidP="00343C37">
            <w:pPr>
              <w:jc w:val="both"/>
              <w:rPr>
                <w:lang w:eastAsia="lv-LV" w:bidi="lo-LA"/>
              </w:rPr>
            </w:pPr>
            <w:r w:rsidRPr="004D6117">
              <w:rPr>
                <w:lang w:eastAsia="lv-LV" w:bidi="lo-LA"/>
              </w:rPr>
              <w:t xml:space="preserve">*Mazais uzņēmums, kurā nodarbinātas mazāk nekā 50 personas un kura gala apgrozījums un/vai gada bilance kopā nepārsniedz 10 miljonus </w:t>
            </w:r>
            <w:proofErr w:type="spellStart"/>
            <w:r w:rsidRPr="004D6117">
              <w:rPr>
                <w:lang w:eastAsia="lv-LV" w:bidi="lo-LA"/>
              </w:rPr>
              <w:t>euro</w:t>
            </w:r>
            <w:proofErr w:type="spellEnd"/>
            <w:r w:rsidRPr="004D6117">
              <w:rPr>
                <w:lang w:eastAsia="lv-LV" w:bidi="lo-LA"/>
              </w:rPr>
              <w:t>.</w:t>
            </w:r>
          </w:p>
          <w:p w:rsidR="00AA58F0" w:rsidRPr="004D6117" w:rsidRDefault="00AA58F0" w:rsidP="00343C37">
            <w:pPr>
              <w:jc w:val="both"/>
              <w:rPr>
                <w:lang w:eastAsia="lv-LV" w:bidi="lo-LA"/>
              </w:rPr>
            </w:pPr>
            <w:r w:rsidRPr="004D6117">
              <w:rPr>
                <w:lang w:eastAsia="lv-LV" w:bidi="lo-LA"/>
              </w:rPr>
              <w:t xml:space="preserve">**Vidējais uzņēmums, kas nav mazais uzņēmums, un kurā nodarbinātas mazāk nekā 250 personas un kura gada apgrozījums nepārsniedz 50 miljonus </w:t>
            </w:r>
            <w:proofErr w:type="spellStart"/>
            <w:r w:rsidRPr="004D6117">
              <w:rPr>
                <w:lang w:eastAsia="lv-LV" w:bidi="lo-LA"/>
              </w:rPr>
              <w:t>euro</w:t>
            </w:r>
            <w:proofErr w:type="spellEnd"/>
            <w:r w:rsidRPr="004D6117">
              <w:rPr>
                <w:lang w:eastAsia="lv-LV" w:bidi="lo-LA"/>
              </w:rPr>
              <w:t xml:space="preserve">, un/vai, kura gada bilance kopā nepārsniedz 43 miljonus </w:t>
            </w:r>
            <w:proofErr w:type="spellStart"/>
            <w:r w:rsidRPr="004D6117">
              <w:rPr>
                <w:lang w:eastAsia="lv-LV" w:bidi="lo-LA"/>
              </w:rPr>
              <w:t>euro</w:t>
            </w:r>
            <w:proofErr w:type="spellEnd"/>
            <w:r w:rsidRPr="004D6117">
              <w:rPr>
                <w:lang w:eastAsia="lv-LV" w:bidi="lo-LA"/>
              </w:rPr>
              <w:t>.</w:t>
            </w:r>
          </w:p>
        </w:tc>
      </w:tr>
    </w:tbl>
    <w:p w:rsidR="00AA58F0" w:rsidRPr="004D6117" w:rsidRDefault="00AA58F0" w:rsidP="00AA58F0">
      <w:pPr>
        <w:jc w:val="both"/>
        <w:rPr>
          <w:lang w:eastAsia="lv-LV" w:bidi="lo-LA"/>
        </w:rPr>
      </w:pPr>
    </w:p>
    <w:p w:rsidR="00AA58F0" w:rsidRPr="004F1EFC" w:rsidRDefault="00AA58F0" w:rsidP="00AA58F0">
      <w:pPr>
        <w:jc w:val="both"/>
        <w:rPr>
          <w:sz w:val="22"/>
          <w:szCs w:val="22"/>
          <w:lang w:eastAsia="lv-LV" w:bidi="lo-LA"/>
        </w:rPr>
      </w:pPr>
    </w:p>
    <w:p w:rsidR="00AA58F0" w:rsidRPr="004F1EFC" w:rsidRDefault="00AA58F0" w:rsidP="00AA58F0">
      <w:pPr>
        <w:pBdr>
          <w:bottom w:val="single" w:sz="12" w:space="0" w:color="auto"/>
        </w:pBdr>
        <w:shd w:val="clear" w:color="auto" w:fill="FFFFFF"/>
        <w:overflowPunct w:val="0"/>
        <w:autoSpaceDE w:val="0"/>
        <w:autoSpaceDN w:val="0"/>
        <w:adjustRightInd w:val="0"/>
        <w:rPr>
          <w:spacing w:val="-12"/>
          <w:sz w:val="22"/>
          <w:szCs w:val="22"/>
          <w:lang w:eastAsia="lv-LV" w:bidi="lo-LA"/>
        </w:rPr>
      </w:pPr>
    </w:p>
    <w:p w:rsidR="00AA58F0" w:rsidRPr="004D6117" w:rsidRDefault="00AA58F0" w:rsidP="00AA58F0">
      <w:pPr>
        <w:ind w:left="720"/>
        <w:jc w:val="center"/>
        <w:rPr>
          <w:sz w:val="22"/>
          <w:szCs w:val="22"/>
        </w:rPr>
      </w:pPr>
      <w:r w:rsidRPr="004F1EFC">
        <w:rPr>
          <w:sz w:val="22"/>
          <w:szCs w:val="22"/>
        </w:rPr>
        <w:t>(Pretendenta vai tā pilnvarotās personas paraksts, tā atšifrējums</w:t>
      </w:r>
      <w:r>
        <w:rPr>
          <w:sz w:val="22"/>
          <w:szCs w:val="22"/>
        </w:rPr>
        <w:t>, datums</w:t>
      </w:r>
      <w:r w:rsidRPr="004F1EFC">
        <w:rPr>
          <w:sz w:val="22"/>
          <w:szCs w:val="22"/>
        </w:rPr>
        <w:t>)</w:t>
      </w:r>
    </w:p>
    <w:p w:rsidR="00AA58F0" w:rsidRDefault="00AA58F0" w:rsidP="009D322E">
      <w:pPr>
        <w:spacing w:line="276" w:lineRule="auto"/>
        <w:rPr>
          <w:b/>
          <w:sz w:val="22"/>
          <w:szCs w:val="22"/>
        </w:rPr>
      </w:pPr>
    </w:p>
    <w:p w:rsidR="009D322E" w:rsidRDefault="009D322E" w:rsidP="009D322E">
      <w:pPr>
        <w:spacing w:line="276" w:lineRule="auto"/>
        <w:rPr>
          <w:b/>
          <w:sz w:val="22"/>
          <w:szCs w:val="22"/>
        </w:rPr>
      </w:pPr>
    </w:p>
    <w:p w:rsidR="001B5279" w:rsidRDefault="001B5279" w:rsidP="00AA58F0">
      <w:pPr>
        <w:spacing w:line="276" w:lineRule="auto"/>
        <w:jc w:val="right"/>
        <w:rPr>
          <w:b/>
          <w:sz w:val="22"/>
          <w:szCs w:val="22"/>
        </w:rPr>
      </w:pPr>
    </w:p>
    <w:p w:rsidR="001B5279" w:rsidRDefault="001B5279" w:rsidP="00AA58F0">
      <w:pPr>
        <w:spacing w:line="276" w:lineRule="auto"/>
        <w:jc w:val="right"/>
        <w:rPr>
          <w:b/>
          <w:sz w:val="22"/>
          <w:szCs w:val="22"/>
        </w:rPr>
      </w:pPr>
    </w:p>
    <w:p w:rsidR="00AA58F0" w:rsidRDefault="00AA58F0" w:rsidP="00AA58F0">
      <w:pPr>
        <w:spacing w:line="276" w:lineRule="auto"/>
        <w:jc w:val="right"/>
        <w:rPr>
          <w:b/>
          <w:sz w:val="22"/>
          <w:szCs w:val="22"/>
        </w:rPr>
      </w:pPr>
      <w:r>
        <w:rPr>
          <w:b/>
          <w:sz w:val="22"/>
          <w:szCs w:val="22"/>
        </w:rPr>
        <w:t>Nolikuma pielikums Nr.2</w:t>
      </w:r>
    </w:p>
    <w:p w:rsidR="00AA58F0" w:rsidRDefault="00AA58F0" w:rsidP="00AA58F0">
      <w:pPr>
        <w:spacing w:line="276" w:lineRule="auto"/>
        <w:jc w:val="right"/>
        <w:rPr>
          <w:b/>
          <w:sz w:val="22"/>
          <w:szCs w:val="22"/>
        </w:rPr>
      </w:pPr>
      <w:r>
        <w:rPr>
          <w:b/>
          <w:sz w:val="22"/>
          <w:szCs w:val="22"/>
        </w:rPr>
        <w:t xml:space="preserve">Iepirkumā “Par apskaņošanas aparatūras </w:t>
      </w:r>
    </w:p>
    <w:p w:rsidR="00AA58F0" w:rsidRDefault="00AA58F0" w:rsidP="00AA58F0">
      <w:pPr>
        <w:spacing w:line="276" w:lineRule="auto"/>
        <w:jc w:val="right"/>
        <w:rPr>
          <w:b/>
          <w:sz w:val="22"/>
          <w:szCs w:val="22"/>
        </w:rPr>
      </w:pPr>
      <w:r>
        <w:rPr>
          <w:b/>
          <w:sz w:val="22"/>
          <w:szCs w:val="22"/>
        </w:rPr>
        <w:t xml:space="preserve">nodrošināšanu </w:t>
      </w:r>
      <w:r w:rsidR="009664A9">
        <w:rPr>
          <w:b/>
          <w:sz w:val="22"/>
          <w:szCs w:val="22"/>
        </w:rPr>
        <w:t>LNOB vajadzībām”</w:t>
      </w:r>
      <w:r>
        <w:rPr>
          <w:b/>
          <w:sz w:val="22"/>
          <w:szCs w:val="22"/>
        </w:rPr>
        <w:t>,</w:t>
      </w:r>
    </w:p>
    <w:p w:rsidR="00AA58F0" w:rsidRDefault="00AA58F0" w:rsidP="00AA58F0">
      <w:pPr>
        <w:spacing w:line="276" w:lineRule="auto"/>
        <w:jc w:val="right"/>
        <w:rPr>
          <w:b/>
          <w:sz w:val="22"/>
          <w:szCs w:val="22"/>
        </w:rPr>
      </w:pPr>
      <w:r>
        <w:rPr>
          <w:b/>
          <w:sz w:val="22"/>
          <w:szCs w:val="22"/>
        </w:rPr>
        <w:t>LNO 2019/3</w:t>
      </w:r>
    </w:p>
    <w:p w:rsidR="00AA58F0" w:rsidRDefault="00AA58F0" w:rsidP="00AA58F0">
      <w:pPr>
        <w:jc w:val="center"/>
        <w:rPr>
          <w:b/>
        </w:rPr>
      </w:pPr>
    </w:p>
    <w:p w:rsidR="00AA58F0" w:rsidRDefault="00AA58F0" w:rsidP="00AA58F0">
      <w:pPr>
        <w:jc w:val="center"/>
        <w:rPr>
          <w:b/>
        </w:rPr>
      </w:pPr>
      <w:r>
        <w:rPr>
          <w:b/>
        </w:rPr>
        <w:t xml:space="preserve">TEHNISKĀ SPECIFIKĀCIJA </w:t>
      </w:r>
    </w:p>
    <w:p w:rsidR="00AA58F0" w:rsidRDefault="00AA58F0" w:rsidP="00AA58F0">
      <w:pPr>
        <w:jc w:val="both"/>
      </w:pPr>
    </w:p>
    <w:p w:rsidR="00AA58F0" w:rsidRDefault="00AA58F0" w:rsidP="00AA58F0">
      <w:pPr>
        <w:jc w:val="both"/>
      </w:pPr>
      <w:r w:rsidRPr="00A25929">
        <w:rPr>
          <w:b/>
        </w:rPr>
        <w:t>Pasūtītāja vajadzība</w:t>
      </w:r>
      <w:r>
        <w:t xml:space="preserve"> ir vokāli instrumentālās grupas tehniskā apskaņošana jauniestudējuma </w:t>
      </w:r>
      <w:r w:rsidRPr="009E5E23">
        <w:rPr>
          <w:b/>
        </w:rPr>
        <w:t>“(</w:t>
      </w:r>
      <w:proofErr w:type="spellStart"/>
      <w:r w:rsidRPr="009E5E23">
        <w:rPr>
          <w:b/>
        </w:rPr>
        <w:t>Ne)stāsti</w:t>
      </w:r>
      <w:proofErr w:type="spellEnd"/>
      <w:r w:rsidRPr="009E5E23">
        <w:rPr>
          <w:b/>
        </w:rPr>
        <w:t xml:space="preserve"> man pasakas”</w:t>
      </w:r>
      <w:r>
        <w:t xml:space="preserve"> ietvaros - saskaņā ar Pasūtītāja iepriekš pieteiktu vajadzību līguma darbības laikā. Grupa izmantos sekojošo - sitamo instrumentu komplektu, perkusijas, vienu ģitāru, taustiņinstrumentus, kā arī būs viens vokālists. Izrādes laikā (pārsvarā visu izrādes norises laiku) grupa atradīsies uz pirmā skatuves lifta, kas grupas spēlēšanas laikā pacelsies un nolaidīsies</w:t>
      </w:r>
      <w:r w:rsidR="003B4DDB">
        <w:t xml:space="preserve">. Pretendents (pakalpojuma sniedzējs) nodrošina aparatūras piegādi un uzstādīšanu izrādes vajadzībām Pasūtītāja noteiktā vietā un laikā saskaņā ar Līgumu/Pasūtītāja iepriekšēju informāciju un izrāžu kalendāru. </w:t>
      </w:r>
    </w:p>
    <w:p w:rsidR="00AA58F0" w:rsidRPr="00A25929" w:rsidRDefault="00AA58F0" w:rsidP="00AA58F0">
      <w:pPr>
        <w:jc w:val="both"/>
        <w:rPr>
          <w:b/>
        </w:rPr>
      </w:pPr>
      <w:r w:rsidRPr="00A25929">
        <w:rPr>
          <w:b/>
        </w:rPr>
        <w:t>Pretendentam jānodrošina sekojošais:</w:t>
      </w:r>
    </w:p>
    <w:p w:rsidR="00AA58F0" w:rsidRDefault="00AA58F0" w:rsidP="003B4DDB">
      <w:pPr>
        <w:jc w:val="both"/>
      </w:pPr>
      <w:r>
        <w:t xml:space="preserve"> „ </w:t>
      </w:r>
      <w:proofErr w:type="spellStart"/>
      <w:r>
        <w:t>Line</w:t>
      </w:r>
      <w:proofErr w:type="spellEnd"/>
      <w:r>
        <w:t xml:space="preserve"> </w:t>
      </w:r>
      <w:proofErr w:type="spellStart"/>
      <w:r>
        <w:t>array</w:t>
      </w:r>
      <w:proofErr w:type="spellEnd"/>
      <w:r>
        <w:t>” tipa apskaņošanas sistēma ar un zemo frekvenču skandām (novietotas pie skatuves portāliem) baleta izrādes pavadošās grupas apskaņošanai LNO Lielajā zālē, labas dzirdamības un saprotamības nodrošināšanai visā skatītāju zonā.</w:t>
      </w:r>
    </w:p>
    <w:p w:rsidR="00AA58F0" w:rsidRDefault="00AA58F0" w:rsidP="003B4DDB">
      <w:pPr>
        <w:jc w:val="both"/>
      </w:pPr>
      <w:r>
        <w:t>Pretendentam jānodrošina: trīs stereo ausu monitoru komplekti grupai, ģitāras pastiprinātājs, mikrofonus, 1x 20 kanālu</w:t>
      </w:r>
      <w:r w:rsidRPr="00EA121F">
        <w:t xml:space="preserve"> </w:t>
      </w:r>
      <w:r>
        <w:t>daudzkanālu audio kabelis (</w:t>
      </w:r>
      <w:proofErr w:type="spellStart"/>
      <w:r>
        <w:t>multikors</w:t>
      </w:r>
      <w:proofErr w:type="spellEnd"/>
      <w:r>
        <w:t>) un 1x 10 kanālu daudzkanālu audio kabelis (</w:t>
      </w:r>
      <w:proofErr w:type="spellStart"/>
      <w:r>
        <w:t>multikor</w:t>
      </w:r>
      <w:proofErr w:type="spellEnd"/>
      <w:r>
        <w:t xml:space="preserve">) </w:t>
      </w:r>
      <w:r w:rsidRPr="00BB2D3A">
        <w:t>(skat</w:t>
      </w:r>
      <w:r>
        <w:t>īt sarakstu/tabulu).</w:t>
      </w:r>
    </w:p>
    <w:p w:rsidR="00AA58F0" w:rsidRPr="00B70D39" w:rsidRDefault="00AA58F0" w:rsidP="003B4DDB">
      <w:pPr>
        <w:jc w:val="both"/>
      </w:pPr>
      <w:r>
        <w:t xml:space="preserve">Pretendentam jānodrošina līguma izpilde sekojoši: pilna apjoma tehniskais/darbaspēka nodrošinājums Pasūtītāja prasību un vajadzības izpildei, kā piemēram - nepieciešamie tehniskie </w:t>
      </w:r>
      <w:r w:rsidR="005215D3">
        <w:t>resursi un personāls</w:t>
      </w:r>
      <w:r>
        <w:t xml:space="preserve">, pilna apjoma </w:t>
      </w:r>
      <w:proofErr w:type="spellStart"/>
      <w:r>
        <w:t>palīgresursi</w:t>
      </w:r>
      <w:proofErr w:type="spellEnd"/>
      <w:r>
        <w:t xml:space="preserve"> un aprīkojums. </w:t>
      </w:r>
    </w:p>
    <w:p w:rsidR="00AA58F0" w:rsidRDefault="00AA58F0" w:rsidP="003B4DDB">
      <w:pPr>
        <w:jc w:val="both"/>
      </w:pPr>
      <w:r>
        <w:t>Pretendenta uzdevums mēģinājumu un izrāžu ietvaros būs nodrošināt tehniskajā specifikācijā noteikto iekārtu uzstādīšanu, noregulēšanu un nepārtrauktu ekspluatāciju sadarbībā ar Pasūtītāja skaņu režisoru, producentu un skaņu inženieriem. Pasūtītājs uzņemas nodrošināt Pulti (</w:t>
      </w:r>
      <w:proofErr w:type="spellStart"/>
      <w:r>
        <w:t>Studer</w:t>
      </w:r>
      <w:proofErr w:type="spellEnd"/>
      <w:r>
        <w:t xml:space="preserve"> Vista 5) un skaņu režisoru. </w:t>
      </w:r>
    </w:p>
    <w:p w:rsidR="00AA58F0" w:rsidRDefault="00AA58F0" w:rsidP="003B4DDB">
      <w:pPr>
        <w:jc w:val="both"/>
      </w:pPr>
      <w:r>
        <w:t xml:space="preserve">Pretendents var Pasūtītāja iepirkuma ietvaros (jautājumu un atbilžu veidā) piedāvāt analogu kādai pozīcijai no zemāk tabulā norādītās tehnikas (tas tiek saskaņots ar Pasūtītāja skaņu režisoru). </w:t>
      </w:r>
    </w:p>
    <w:p w:rsidR="00CF4A8E" w:rsidRDefault="00AA58F0" w:rsidP="003B4DDB">
      <w:pPr>
        <w:jc w:val="both"/>
      </w:pPr>
      <w:r>
        <w:t xml:space="preserve">5) Iepirkuma ietvaros Pasūtītājs </w:t>
      </w:r>
      <w:r w:rsidR="00CF4A8E">
        <w:t xml:space="preserve">var </w:t>
      </w:r>
      <w:r>
        <w:t>(pretendenta piedāvājuma sagatavošanai) rīko</w:t>
      </w:r>
      <w:r w:rsidR="00CF4A8E">
        <w:t>t</w:t>
      </w:r>
      <w:r>
        <w:t xml:space="preserve"> tikšanos ar Pasūtītāja skaņu režisoru, lai ieinteresētās personas </w:t>
      </w:r>
      <w:r w:rsidR="00CF4A8E">
        <w:t xml:space="preserve">nepieciešamības gadījumā </w:t>
      </w:r>
      <w:r>
        <w:t>iegūtu informāciju par izrādes norisi.</w:t>
      </w:r>
      <w:r w:rsidR="00CF4A8E">
        <w:t xml:space="preserve"> Personas, kas ieinteresētas satikties un uzdot jautājumus skaņu režisoram, piesaka savu vajadzību Pasūtītājam, nosūtot e-pasta vēstuli brīvā formā uz e-pasta adresi: </w:t>
      </w:r>
      <w:hyperlink r:id="rId9" w:history="1">
        <w:r w:rsidR="00CF4A8E" w:rsidRPr="00F51E96">
          <w:rPr>
            <w:rStyle w:val="Hyperlink"/>
          </w:rPr>
          <w:t>dace.peltmane@opera.lv</w:t>
        </w:r>
      </w:hyperlink>
      <w:r w:rsidR="00CF4A8E">
        <w:t>, līdz 2019.gada 18.martam.</w:t>
      </w:r>
    </w:p>
    <w:p w:rsidR="003B4DDB" w:rsidRDefault="00CF4A8E" w:rsidP="003B4DDB">
      <w:pPr>
        <w:jc w:val="both"/>
      </w:pPr>
      <w:r>
        <w:t xml:space="preserve"> </w:t>
      </w:r>
    </w:p>
    <w:p w:rsidR="00AA58F0" w:rsidRPr="003B4DDB" w:rsidRDefault="003B4DDB" w:rsidP="003B4DDB">
      <w:pPr>
        <w:jc w:val="center"/>
      </w:pPr>
      <w:r>
        <w:rPr>
          <w:b/>
          <w:color w:val="000000"/>
          <w:lang w:eastAsia="lv-LV"/>
        </w:rPr>
        <w:t>Aparatūras</w:t>
      </w:r>
      <w:r w:rsidR="00AA58F0" w:rsidRPr="003B4DDB">
        <w:rPr>
          <w:b/>
          <w:color w:val="000000"/>
          <w:lang w:eastAsia="lv-LV"/>
        </w:rPr>
        <w:t xml:space="preserve"> saraksts/tabula:</w:t>
      </w:r>
    </w:p>
    <w:p w:rsidR="00AA58F0" w:rsidRPr="003B4DDB" w:rsidRDefault="00AA58F0" w:rsidP="00AA58F0">
      <w:pPr>
        <w:shd w:val="clear" w:color="auto" w:fill="FFFFFF"/>
        <w:rPr>
          <w:color w:val="000000"/>
          <w:lang w:eastAsia="lv-LV"/>
        </w:rPr>
      </w:pPr>
    </w:p>
    <w:p w:rsidR="00AA58F0" w:rsidRPr="003B4DDB" w:rsidRDefault="00AA58F0" w:rsidP="00AA58F0">
      <w:pPr>
        <w:pStyle w:val="ListParagraph"/>
        <w:numPr>
          <w:ilvl w:val="0"/>
          <w:numId w:val="22"/>
        </w:numPr>
        <w:shd w:val="clear" w:color="auto" w:fill="FFFFFF"/>
        <w:rPr>
          <w:b/>
          <w:color w:val="000000"/>
          <w:lang w:eastAsia="lv-LV"/>
        </w:rPr>
      </w:pPr>
      <w:r w:rsidRPr="003B4DDB">
        <w:rPr>
          <w:b/>
          <w:color w:val="000000"/>
          <w:lang w:eastAsia="lv-LV"/>
        </w:rPr>
        <w:t>Apskaņošanas sistēma</w:t>
      </w:r>
    </w:p>
    <w:p w:rsidR="00AA58F0" w:rsidRPr="003B4DDB" w:rsidRDefault="00AA58F0" w:rsidP="00AA58F0">
      <w:pPr>
        <w:pStyle w:val="ListParagraph"/>
        <w:numPr>
          <w:ilvl w:val="0"/>
          <w:numId w:val="23"/>
        </w:numPr>
        <w:shd w:val="clear" w:color="auto" w:fill="FFFFFF"/>
        <w:rPr>
          <w:color w:val="000000"/>
          <w:lang w:eastAsia="lv-LV"/>
        </w:rPr>
      </w:pPr>
      <w:r w:rsidRPr="003B4DDB">
        <w:rPr>
          <w:color w:val="000000"/>
          <w:lang w:eastAsia="lv-LV"/>
        </w:rPr>
        <w:t>“</w:t>
      </w:r>
      <w:proofErr w:type="spellStart"/>
      <w:r w:rsidRPr="003B4DDB">
        <w:rPr>
          <w:color w:val="000000"/>
          <w:lang w:eastAsia="lv-LV"/>
        </w:rPr>
        <w:t>Line</w:t>
      </w:r>
      <w:proofErr w:type="spellEnd"/>
      <w:r w:rsidRPr="003B4DDB">
        <w:rPr>
          <w:color w:val="000000"/>
          <w:lang w:eastAsia="lv-LV"/>
        </w:rPr>
        <w:t xml:space="preserve"> </w:t>
      </w:r>
      <w:proofErr w:type="spellStart"/>
      <w:r w:rsidRPr="003B4DDB">
        <w:rPr>
          <w:color w:val="000000"/>
          <w:lang w:eastAsia="lv-LV"/>
        </w:rPr>
        <w:t>Array</w:t>
      </w:r>
      <w:proofErr w:type="spellEnd"/>
      <w:r w:rsidRPr="003B4DDB">
        <w:rPr>
          <w:color w:val="000000"/>
          <w:lang w:eastAsia="lv-LV"/>
        </w:rPr>
        <w:t>” tipa akustiskās sistēmas elementi platumā ne vairāk kā 750mm</w:t>
      </w:r>
    </w:p>
    <w:p w:rsidR="00AA58F0" w:rsidRPr="003B4DDB" w:rsidRDefault="00AA58F0" w:rsidP="00AA58F0">
      <w:pPr>
        <w:pStyle w:val="ListParagraph"/>
        <w:numPr>
          <w:ilvl w:val="0"/>
          <w:numId w:val="23"/>
        </w:numPr>
        <w:shd w:val="clear" w:color="auto" w:fill="FFFFFF"/>
        <w:rPr>
          <w:color w:val="000000"/>
          <w:lang w:eastAsia="lv-LV"/>
        </w:rPr>
      </w:pPr>
      <w:r w:rsidRPr="003B4DDB">
        <w:rPr>
          <w:color w:val="000000"/>
          <w:lang w:eastAsia="lv-LV"/>
        </w:rPr>
        <w:t>Zemo frekvenču skandām (</w:t>
      </w:r>
      <w:proofErr w:type="spellStart"/>
      <w:r w:rsidRPr="003B4DDB">
        <w:rPr>
          <w:color w:val="000000"/>
          <w:lang w:eastAsia="lv-LV"/>
        </w:rPr>
        <w:t>Subwoofer</w:t>
      </w:r>
      <w:proofErr w:type="spellEnd"/>
      <w:r w:rsidRPr="003B4DDB">
        <w:rPr>
          <w:color w:val="000000"/>
          <w:lang w:eastAsia="lv-LV"/>
        </w:rPr>
        <w:t>) skandas platumā ne vairāk kā 750mm</w:t>
      </w:r>
    </w:p>
    <w:p w:rsidR="00AA58F0" w:rsidRPr="003B4DDB" w:rsidRDefault="00AA58F0" w:rsidP="00AA58F0">
      <w:pPr>
        <w:pStyle w:val="ListParagraph"/>
        <w:numPr>
          <w:ilvl w:val="0"/>
          <w:numId w:val="23"/>
        </w:numPr>
        <w:shd w:val="clear" w:color="auto" w:fill="FFFFFF"/>
        <w:rPr>
          <w:color w:val="000000"/>
          <w:lang w:eastAsia="lv-LV"/>
        </w:rPr>
      </w:pPr>
      <w:r w:rsidRPr="003B4DDB">
        <w:rPr>
          <w:color w:val="000000"/>
          <w:lang w:eastAsia="lv-LV"/>
        </w:rPr>
        <w:lastRenderedPageBreak/>
        <w:t>Pastiprinātāji un pārējā tehnika skaļruņu darbībai un uzstādīšanai</w:t>
      </w:r>
    </w:p>
    <w:p w:rsidR="00AA58F0" w:rsidRPr="003B4DDB" w:rsidRDefault="00AA58F0" w:rsidP="00AA58F0">
      <w:pPr>
        <w:pStyle w:val="ListParagraph"/>
        <w:numPr>
          <w:ilvl w:val="0"/>
          <w:numId w:val="23"/>
        </w:numPr>
        <w:shd w:val="clear" w:color="auto" w:fill="FFFFFF"/>
        <w:rPr>
          <w:color w:val="000000"/>
          <w:lang w:eastAsia="lv-LV"/>
        </w:rPr>
      </w:pPr>
      <w:r w:rsidRPr="003B4DDB">
        <w:rPr>
          <w:color w:val="000000"/>
          <w:lang w:eastAsia="lv-LV"/>
        </w:rPr>
        <w:t>20 kanālu daudzkanālu audio kabelis (</w:t>
      </w:r>
      <w:proofErr w:type="spellStart"/>
      <w:r w:rsidRPr="003B4DDB">
        <w:rPr>
          <w:color w:val="000000"/>
          <w:lang w:eastAsia="lv-LV"/>
        </w:rPr>
        <w:t>multikors</w:t>
      </w:r>
      <w:proofErr w:type="spellEnd"/>
      <w:r w:rsidRPr="003B4DDB">
        <w:rPr>
          <w:color w:val="000000"/>
          <w:lang w:eastAsia="lv-LV"/>
        </w:rPr>
        <w:t>)</w:t>
      </w:r>
    </w:p>
    <w:p w:rsidR="00AA58F0" w:rsidRPr="003B4DDB" w:rsidRDefault="00AA58F0" w:rsidP="00AA58F0">
      <w:pPr>
        <w:pStyle w:val="ListParagraph"/>
        <w:numPr>
          <w:ilvl w:val="0"/>
          <w:numId w:val="23"/>
        </w:numPr>
        <w:shd w:val="clear" w:color="auto" w:fill="FFFFFF"/>
        <w:rPr>
          <w:color w:val="000000"/>
          <w:lang w:eastAsia="lv-LV"/>
        </w:rPr>
      </w:pPr>
      <w:r w:rsidRPr="003B4DDB">
        <w:rPr>
          <w:color w:val="000000"/>
          <w:lang w:eastAsia="lv-LV"/>
        </w:rPr>
        <w:t>10 kanālu daudzkanālu audio kabelis (</w:t>
      </w:r>
      <w:proofErr w:type="spellStart"/>
      <w:r w:rsidRPr="003B4DDB">
        <w:rPr>
          <w:color w:val="000000"/>
          <w:lang w:eastAsia="lv-LV"/>
        </w:rPr>
        <w:t>multikors</w:t>
      </w:r>
      <w:proofErr w:type="spellEnd"/>
      <w:r w:rsidRPr="003B4DDB">
        <w:rPr>
          <w:color w:val="000000"/>
          <w:lang w:eastAsia="lv-LV"/>
        </w:rPr>
        <w:t>)</w:t>
      </w:r>
    </w:p>
    <w:p w:rsidR="00AA58F0" w:rsidRPr="003B4DDB" w:rsidRDefault="00AA58F0" w:rsidP="00AA58F0">
      <w:pPr>
        <w:pStyle w:val="ListParagraph"/>
        <w:numPr>
          <w:ilvl w:val="0"/>
          <w:numId w:val="22"/>
        </w:numPr>
        <w:shd w:val="clear" w:color="auto" w:fill="FFFFFF"/>
        <w:rPr>
          <w:b/>
          <w:color w:val="000000"/>
          <w:lang w:eastAsia="lv-LV"/>
        </w:rPr>
      </w:pPr>
      <w:r w:rsidRPr="003B4DDB">
        <w:rPr>
          <w:b/>
          <w:color w:val="000000"/>
          <w:lang w:eastAsia="lv-LV"/>
        </w:rPr>
        <w:t>Bezvadu monitoru sistēmas</w:t>
      </w:r>
    </w:p>
    <w:p w:rsidR="00AA58F0" w:rsidRPr="003B4DDB" w:rsidRDefault="00AA58F0" w:rsidP="00AA58F0">
      <w:pPr>
        <w:pStyle w:val="ListParagraph"/>
        <w:numPr>
          <w:ilvl w:val="0"/>
          <w:numId w:val="24"/>
        </w:numPr>
        <w:shd w:val="clear" w:color="auto" w:fill="FFFFFF"/>
        <w:ind w:left="1418"/>
        <w:rPr>
          <w:color w:val="000000"/>
          <w:lang w:eastAsia="lv-LV"/>
        </w:rPr>
      </w:pPr>
      <w:r w:rsidRPr="003B4DDB">
        <w:rPr>
          <w:color w:val="000000"/>
          <w:lang w:eastAsia="lv-LV"/>
        </w:rPr>
        <w:t>3.gab.profesionālas bezvadu sistēmas (raidītāji), kas bez traucējumiem spēj pārraidīt signālu uztvērējiem uz visas skatuves</w:t>
      </w:r>
    </w:p>
    <w:p w:rsidR="00AA58F0" w:rsidRPr="003B4DDB" w:rsidRDefault="00AA58F0" w:rsidP="00AA58F0">
      <w:pPr>
        <w:pStyle w:val="ListParagraph"/>
        <w:numPr>
          <w:ilvl w:val="0"/>
          <w:numId w:val="24"/>
        </w:numPr>
        <w:shd w:val="clear" w:color="auto" w:fill="FFFFFF"/>
        <w:ind w:left="1418"/>
        <w:rPr>
          <w:color w:val="000000"/>
          <w:lang w:eastAsia="lv-LV"/>
        </w:rPr>
      </w:pPr>
      <w:r w:rsidRPr="003B4DDB">
        <w:rPr>
          <w:color w:val="000000"/>
          <w:lang w:eastAsia="lv-LV"/>
        </w:rPr>
        <w:t xml:space="preserve">3.gab. profesionāli bezvadu uztvērēji </w:t>
      </w:r>
    </w:p>
    <w:p w:rsidR="00AA58F0" w:rsidRPr="003B4DDB" w:rsidRDefault="00AA58F0" w:rsidP="00AA58F0">
      <w:pPr>
        <w:pStyle w:val="ListParagraph"/>
        <w:numPr>
          <w:ilvl w:val="0"/>
          <w:numId w:val="22"/>
        </w:numPr>
        <w:shd w:val="clear" w:color="auto" w:fill="FFFFFF"/>
        <w:rPr>
          <w:b/>
          <w:color w:val="000000"/>
          <w:lang w:eastAsia="lv-LV"/>
        </w:rPr>
      </w:pPr>
      <w:r w:rsidRPr="003B4DDB">
        <w:rPr>
          <w:b/>
          <w:color w:val="000000"/>
          <w:lang w:eastAsia="lv-LV"/>
        </w:rPr>
        <w:t xml:space="preserve">Mikrofonu, DI </w:t>
      </w:r>
      <w:proofErr w:type="spellStart"/>
      <w:r w:rsidRPr="003B4DDB">
        <w:rPr>
          <w:b/>
          <w:color w:val="000000"/>
          <w:lang w:eastAsia="lv-LV"/>
        </w:rPr>
        <w:t>box</w:t>
      </w:r>
      <w:proofErr w:type="spellEnd"/>
      <w:r w:rsidRPr="003B4DDB">
        <w:rPr>
          <w:b/>
          <w:color w:val="000000"/>
          <w:lang w:eastAsia="lv-LV"/>
        </w:rPr>
        <w:t xml:space="preserve"> un mikrofonu statīvu saraksts</w:t>
      </w:r>
    </w:p>
    <w:tbl>
      <w:tblPr>
        <w:tblW w:w="7699" w:type="dxa"/>
        <w:tblInd w:w="93" w:type="dxa"/>
        <w:tblLayout w:type="fixed"/>
        <w:tblLook w:val="04A0" w:firstRow="1" w:lastRow="0" w:firstColumn="1" w:lastColumn="0" w:noHBand="0" w:noVBand="1"/>
      </w:tblPr>
      <w:tblGrid>
        <w:gridCol w:w="1603"/>
        <w:gridCol w:w="2552"/>
        <w:gridCol w:w="1843"/>
        <w:gridCol w:w="1701"/>
      </w:tblGrid>
      <w:tr w:rsidR="00AA58F0" w:rsidRPr="003B4DDB" w:rsidTr="00343C37">
        <w:trPr>
          <w:trHeight w:val="320"/>
        </w:trPr>
        <w:tc>
          <w:tcPr>
            <w:tcW w:w="1603" w:type="dxa"/>
            <w:tcBorders>
              <w:top w:val="single" w:sz="4" w:space="0" w:color="auto"/>
              <w:left w:val="single" w:sz="4" w:space="0" w:color="auto"/>
              <w:bottom w:val="nil"/>
              <w:right w:val="single" w:sz="4" w:space="0" w:color="auto"/>
            </w:tcBorders>
            <w:shd w:val="clear" w:color="auto" w:fill="auto"/>
            <w:noWrap/>
            <w:vAlign w:val="bottom"/>
            <w:hideMark/>
          </w:tcPr>
          <w:p w:rsidR="00AA58F0" w:rsidRPr="003B4DDB" w:rsidRDefault="00AA58F0" w:rsidP="00343C37">
            <w:pPr>
              <w:jc w:val="center"/>
              <w:rPr>
                <w:b/>
                <w:bCs/>
                <w:color w:val="000000"/>
              </w:rPr>
            </w:pPr>
            <w:r w:rsidRPr="003B4DDB">
              <w:rPr>
                <w:b/>
                <w:bCs/>
                <w:color w:val="000000"/>
              </w:rPr>
              <w:t xml:space="preserve">Pults </w:t>
            </w:r>
            <w:proofErr w:type="spellStart"/>
            <w:r w:rsidRPr="003B4DDB">
              <w:rPr>
                <w:b/>
                <w:bCs/>
                <w:color w:val="000000"/>
              </w:rPr>
              <w:t>kan</w:t>
            </w:r>
            <w:proofErr w:type="spellEnd"/>
            <w:r w:rsidRPr="003B4DDB">
              <w:rPr>
                <w:b/>
                <w:bCs/>
                <w:color w:val="000000"/>
              </w:rPr>
              <w:t>.</w:t>
            </w:r>
          </w:p>
        </w:tc>
        <w:tc>
          <w:tcPr>
            <w:tcW w:w="2552" w:type="dxa"/>
            <w:tcBorders>
              <w:top w:val="single" w:sz="4" w:space="0" w:color="auto"/>
              <w:left w:val="nil"/>
              <w:bottom w:val="nil"/>
              <w:right w:val="single" w:sz="4" w:space="0" w:color="auto"/>
            </w:tcBorders>
            <w:shd w:val="clear" w:color="auto" w:fill="auto"/>
            <w:noWrap/>
            <w:vAlign w:val="bottom"/>
            <w:hideMark/>
          </w:tcPr>
          <w:p w:rsidR="00AA58F0" w:rsidRPr="003B4DDB" w:rsidRDefault="00AA58F0" w:rsidP="00343C37">
            <w:pPr>
              <w:jc w:val="center"/>
              <w:rPr>
                <w:b/>
                <w:bCs/>
                <w:color w:val="000000"/>
              </w:rPr>
            </w:pPr>
            <w:r w:rsidRPr="003B4DDB">
              <w:rPr>
                <w:b/>
                <w:bCs/>
                <w:color w:val="000000"/>
              </w:rPr>
              <w:t>Instrumenti *</w:t>
            </w:r>
          </w:p>
        </w:tc>
        <w:tc>
          <w:tcPr>
            <w:tcW w:w="1843" w:type="dxa"/>
            <w:tcBorders>
              <w:top w:val="single" w:sz="4" w:space="0" w:color="auto"/>
              <w:left w:val="nil"/>
              <w:bottom w:val="nil"/>
              <w:right w:val="single" w:sz="4" w:space="0" w:color="auto"/>
            </w:tcBorders>
            <w:shd w:val="clear" w:color="auto" w:fill="auto"/>
            <w:noWrap/>
            <w:vAlign w:val="bottom"/>
            <w:hideMark/>
          </w:tcPr>
          <w:p w:rsidR="00AA58F0" w:rsidRPr="003B4DDB" w:rsidRDefault="00AA58F0" w:rsidP="00343C37">
            <w:pPr>
              <w:jc w:val="center"/>
              <w:rPr>
                <w:b/>
                <w:bCs/>
                <w:color w:val="000000"/>
              </w:rPr>
            </w:pPr>
            <w:r w:rsidRPr="003B4DDB">
              <w:rPr>
                <w:b/>
                <w:bCs/>
                <w:color w:val="000000"/>
              </w:rPr>
              <w:t>Mikrofoni</w:t>
            </w:r>
          </w:p>
        </w:tc>
        <w:tc>
          <w:tcPr>
            <w:tcW w:w="1701" w:type="dxa"/>
            <w:tcBorders>
              <w:top w:val="single" w:sz="4" w:space="0" w:color="auto"/>
              <w:left w:val="nil"/>
              <w:bottom w:val="nil"/>
              <w:right w:val="single" w:sz="4" w:space="0" w:color="auto"/>
            </w:tcBorders>
            <w:shd w:val="clear" w:color="auto" w:fill="auto"/>
            <w:noWrap/>
            <w:vAlign w:val="bottom"/>
            <w:hideMark/>
          </w:tcPr>
          <w:p w:rsidR="00AA58F0" w:rsidRPr="003B4DDB" w:rsidRDefault="00AA58F0" w:rsidP="00343C37">
            <w:pPr>
              <w:jc w:val="center"/>
              <w:rPr>
                <w:b/>
                <w:bCs/>
                <w:color w:val="000000"/>
              </w:rPr>
            </w:pPr>
            <w:r w:rsidRPr="003B4DDB">
              <w:rPr>
                <w:b/>
                <w:bCs/>
                <w:color w:val="000000"/>
              </w:rPr>
              <w:t>Statīvi</w:t>
            </w:r>
          </w:p>
        </w:tc>
      </w:tr>
      <w:tr w:rsidR="00AA58F0" w:rsidRPr="003B4DDB" w:rsidTr="00343C37">
        <w:trPr>
          <w:trHeight w:val="300"/>
        </w:trPr>
        <w:tc>
          <w:tcPr>
            <w:tcW w:w="1603" w:type="dxa"/>
            <w:tcBorders>
              <w:top w:val="single" w:sz="8" w:space="0" w:color="auto"/>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rPr>
            </w:pPr>
            <w:r w:rsidRPr="003B4DDB">
              <w:rPr>
                <w:color w:val="000000"/>
              </w:rPr>
              <w:t>1</w:t>
            </w:r>
          </w:p>
        </w:tc>
        <w:tc>
          <w:tcPr>
            <w:tcW w:w="255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rPr>
            </w:pPr>
            <w:r w:rsidRPr="003B4DDB">
              <w:rPr>
                <w:color w:val="000000"/>
              </w:rPr>
              <w:t xml:space="preserve">Lielā </w:t>
            </w:r>
            <w:proofErr w:type="spellStart"/>
            <w:r w:rsidRPr="003B4DDB">
              <w:rPr>
                <w:color w:val="000000"/>
              </w:rPr>
              <w:t>bunga</w:t>
            </w:r>
            <w:proofErr w:type="spellEnd"/>
            <w:r w:rsidRPr="003B4DDB">
              <w:rPr>
                <w:color w:val="000000"/>
              </w:rPr>
              <w:t xml:space="preserve"> </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rPr>
            </w:pPr>
            <w:r w:rsidRPr="003B4DDB">
              <w:rPr>
                <w:color w:val="000000"/>
              </w:rPr>
              <w:t>Beta52</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rPr>
              <w:t>M statīvs</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Mazā</w:t>
            </w:r>
            <w:proofErr w:type="spellEnd"/>
            <w:r w:rsidRPr="003B4DDB">
              <w:rPr>
                <w:color w:val="000000"/>
                <w:lang w:val="en-US"/>
              </w:rPr>
              <w:t xml:space="preserve"> </w:t>
            </w:r>
            <w:proofErr w:type="spellStart"/>
            <w:r w:rsidRPr="003B4DDB">
              <w:rPr>
                <w:color w:val="000000"/>
                <w:lang w:val="en-US"/>
              </w:rPr>
              <w:t>bunga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E904</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3</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Mažas</w:t>
            </w:r>
            <w:proofErr w:type="spellEnd"/>
            <w:r w:rsidRPr="003B4DDB">
              <w:rPr>
                <w:color w:val="000000"/>
                <w:lang w:val="en-US"/>
              </w:rPr>
              <w:t xml:space="preserve"> </w:t>
            </w:r>
            <w:proofErr w:type="spellStart"/>
            <w:r w:rsidRPr="003B4DDB">
              <w:rPr>
                <w:color w:val="000000"/>
                <w:lang w:val="en-US"/>
              </w:rPr>
              <w:t>bungas</w:t>
            </w:r>
            <w:proofErr w:type="spellEnd"/>
            <w:r w:rsidRPr="003B4DDB">
              <w:rPr>
                <w:color w:val="000000"/>
                <w:lang w:val="en-US"/>
              </w:rPr>
              <w:t xml:space="preserve"> </w:t>
            </w:r>
            <w:proofErr w:type="spellStart"/>
            <w:r w:rsidRPr="003B4DDB">
              <w:rPr>
                <w:color w:val="000000"/>
                <w:lang w:val="en-US"/>
              </w:rPr>
              <w:t>apakša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E904</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4</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Mazais</w:t>
            </w:r>
            <w:proofErr w:type="spellEnd"/>
            <w:r w:rsidRPr="003B4DDB">
              <w:rPr>
                <w:color w:val="000000"/>
                <w:lang w:val="en-US"/>
              </w:rPr>
              <w:t xml:space="preserve"> toms</w:t>
            </w:r>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E904</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5</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Grīdas</w:t>
            </w:r>
            <w:proofErr w:type="spellEnd"/>
            <w:r w:rsidRPr="003B4DDB">
              <w:rPr>
                <w:color w:val="000000"/>
                <w:lang w:val="en-US"/>
              </w:rPr>
              <w:t xml:space="preserve"> toms</w:t>
            </w:r>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E904</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6</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Kopējais</w:t>
            </w:r>
            <w:proofErr w:type="spellEnd"/>
            <w:r w:rsidRPr="003B4DDB">
              <w:rPr>
                <w:color w:val="000000"/>
                <w:lang w:val="en-US"/>
              </w:rPr>
              <w:t xml:space="preserve">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701" w:type="dxa"/>
            <w:tcBorders>
              <w:top w:val="nil"/>
              <w:left w:val="nil"/>
              <w:bottom w:val="single" w:sz="4" w:space="0" w:color="auto"/>
              <w:right w:val="single" w:sz="8" w:space="0" w:color="auto"/>
            </w:tcBorders>
            <w:shd w:val="clear" w:color="auto" w:fill="auto"/>
            <w:noWrap/>
            <w:vAlign w:val="center"/>
            <w:hideMark/>
          </w:tcPr>
          <w:p w:rsidR="00AA58F0" w:rsidRPr="003B4DDB" w:rsidRDefault="00AA58F0" w:rsidP="00343C37">
            <w:pPr>
              <w:rPr>
                <w:color w:val="000000"/>
                <w:lang w:val="en-US"/>
              </w:rPr>
            </w:pP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7</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Kopējais</w:t>
            </w:r>
            <w:proofErr w:type="spellEnd"/>
            <w:r w:rsidRPr="003B4DDB">
              <w:rPr>
                <w:color w:val="000000"/>
                <w:lang w:val="en-US"/>
              </w:rPr>
              <w:t xml:space="preserve"> </w:t>
            </w:r>
            <w:proofErr w:type="spellStart"/>
            <w:r w:rsidRPr="003B4DDB">
              <w:rPr>
                <w:color w:val="000000"/>
                <w:lang w:val="en-US"/>
              </w:rPr>
              <w:t>labais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701" w:type="dxa"/>
            <w:tcBorders>
              <w:top w:val="nil"/>
              <w:left w:val="nil"/>
              <w:bottom w:val="single" w:sz="4" w:space="0" w:color="auto"/>
              <w:right w:val="single" w:sz="8" w:space="0" w:color="auto"/>
            </w:tcBorders>
            <w:shd w:val="clear" w:color="auto" w:fill="auto"/>
            <w:noWrap/>
            <w:vAlign w:val="center"/>
            <w:hideMark/>
          </w:tcPr>
          <w:p w:rsidR="00AA58F0" w:rsidRPr="003B4DDB" w:rsidRDefault="00AA58F0" w:rsidP="00343C37">
            <w:pPr>
              <w:rPr>
                <w:color w:val="000000"/>
                <w:lang w:val="en-US"/>
              </w:rPr>
            </w:pP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8</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Perkusija</w:t>
            </w:r>
            <w:proofErr w:type="spellEnd"/>
            <w:r w:rsidRPr="003B4DDB">
              <w:rPr>
                <w:color w:val="000000"/>
                <w:lang w:val="en-US"/>
              </w:rPr>
              <w:t xml:space="preserve"> 1</w:t>
            </w:r>
          </w:p>
        </w:tc>
        <w:tc>
          <w:tcPr>
            <w:tcW w:w="1843" w:type="dxa"/>
            <w:tcBorders>
              <w:top w:val="nil"/>
              <w:left w:val="nil"/>
              <w:bottom w:val="single" w:sz="4" w:space="0" w:color="auto"/>
              <w:right w:val="single" w:sz="4" w:space="0" w:color="auto"/>
            </w:tcBorders>
            <w:shd w:val="clear" w:color="auto" w:fill="auto"/>
            <w:noWrap/>
            <w:vAlign w:val="bottom"/>
          </w:tcPr>
          <w:p w:rsidR="00AA58F0" w:rsidRPr="003B4DDB" w:rsidRDefault="00AA58F0"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701" w:type="dxa"/>
            <w:tcBorders>
              <w:top w:val="nil"/>
              <w:left w:val="nil"/>
              <w:bottom w:val="single" w:sz="4" w:space="0" w:color="auto"/>
              <w:right w:val="single" w:sz="8" w:space="0" w:color="auto"/>
            </w:tcBorders>
            <w:shd w:val="clear" w:color="auto" w:fill="auto"/>
            <w:noWrap/>
            <w:vAlign w:val="center"/>
            <w:hideMark/>
          </w:tcPr>
          <w:p w:rsidR="00AA58F0" w:rsidRPr="003B4DDB" w:rsidRDefault="00AA58F0" w:rsidP="00343C37">
            <w:pPr>
              <w:rPr>
                <w:color w:val="000000"/>
                <w:lang w:val="en-US"/>
              </w:rPr>
            </w:pP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9</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Perkusija</w:t>
            </w:r>
            <w:proofErr w:type="spellEnd"/>
            <w:r w:rsidRPr="003B4DDB">
              <w:rPr>
                <w:color w:val="000000"/>
                <w:lang w:val="en-US"/>
              </w:rPr>
              <w:t xml:space="preserve"> 2</w:t>
            </w:r>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701" w:type="dxa"/>
            <w:tcBorders>
              <w:top w:val="nil"/>
              <w:left w:val="nil"/>
              <w:bottom w:val="single" w:sz="4" w:space="0" w:color="auto"/>
              <w:right w:val="single" w:sz="8" w:space="0" w:color="auto"/>
            </w:tcBorders>
            <w:shd w:val="clear" w:color="auto" w:fill="auto"/>
            <w:noWrap/>
            <w:vAlign w:val="center"/>
            <w:hideMark/>
          </w:tcPr>
          <w:p w:rsidR="00AA58F0" w:rsidRPr="003B4DDB" w:rsidRDefault="00AA58F0" w:rsidP="00343C37">
            <w:pPr>
              <w:rPr>
                <w:color w:val="000000"/>
                <w:lang w:val="en-US"/>
              </w:rPr>
            </w:pP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10</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1</w:t>
            </w:r>
          </w:p>
        </w:tc>
        <w:tc>
          <w:tcPr>
            <w:tcW w:w="1843" w:type="dxa"/>
            <w:tcBorders>
              <w:top w:val="nil"/>
              <w:left w:val="nil"/>
              <w:bottom w:val="single" w:sz="4" w:space="0" w:color="auto"/>
              <w:right w:val="single" w:sz="4" w:space="0" w:color="auto"/>
            </w:tcBorders>
            <w:shd w:val="clear" w:color="auto" w:fill="auto"/>
            <w:noWrap/>
            <w:hideMark/>
          </w:tcPr>
          <w:p w:rsidR="00AA58F0" w:rsidRPr="003B4DDB" w:rsidRDefault="00AA58F0" w:rsidP="00343C37">
            <w:pPr>
              <w:rPr>
                <w:color w:val="000000"/>
                <w:lang w:val="en-US"/>
              </w:rPr>
            </w:pPr>
            <w:r w:rsidRPr="003B4DDB">
              <w:rPr>
                <w:color w:val="000000"/>
                <w:lang w:val="en-US"/>
              </w:rPr>
              <w:t>DPA 4099</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11</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2</w:t>
            </w:r>
          </w:p>
        </w:tc>
        <w:tc>
          <w:tcPr>
            <w:tcW w:w="1843" w:type="dxa"/>
            <w:tcBorders>
              <w:top w:val="nil"/>
              <w:left w:val="nil"/>
              <w:bottom w:val="single" w:sz="4" w:space="0" w:color="auto"/>
              <w:right w:val="single" w:sz="4" w:space="0" w:color="auto"/>
            </w:tcBorders>
            <w:shd w:val="clear" w:color="auto" w:fill="auto"/>
            <w:noWrap/>
            <w:hideMark/>
          </w:tcPr>
          <w:p w:rsidR="00AA58F0" w:rsidRPr="003B4DDB" w:rsidRDefault="00AA58F0" w:rsidP="00343C37">
            <w:pPr>
              <w:rPr>
                <w:color w:val="000000"/>
                <w:lang w:val="en-US"/>
              </w:rPr>
            </w:pPr>
            <w:r w:rsidRPr="003B4DDB">
              <w:rPr>
                <w:color w:val="000000"/>
                <w:lang w:val="en-US"/>
              </w:rPr>
              <w:t>DPA 4099</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12</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3</w:t>
            </w:r>
          </w:p>
        </w:tc>
        <w:tc>
          <w:tcPr>
            <w:tcW w:w="1843" w:type="dxa"/>
            <w:tcBorders>
              <w:top w:val="nil"/>
              <w:left w:val="nil"/>
              <w:bottom w:val="single" w:sz="4" w:space="0" w:color="auto"/>
              <w:right w:val="single" w:sz="4" w:space="0" w:color="auto"/>
            </w:tcBorders>
            <w:shd w:val="clear" w:color="auto" w:fill="auto"/>
            <w:noWrap/>
            <w:hideMark/>
          </w:tcPr>
          <w:p w:rsidR="00AA58F0" w:rsidRPr="003B4DDB" w:rsidRDefault="00AA58F0" w:rsidP="00343C37">
            <w:pPr>
              <w:rPr>
                <w:color w:val="000000"/>
                <w:lang w:val="en-US"/>
              </w:rPr>
            </w:pPr>
            <w:r w:rsidRPr="003B4DDB">
              <w:rPr>
                <w:color w:val="000000"/>
                <w:lang w:val="en-US"/>
              </w:rPr>
              <w:t>DPA 4099</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13</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4</w:t>
            </w:r>
          </w:p>
        </w:tc>
        <w:tc>
          <w:tcPr>
            <w:tcW w:w="1843" w:type="dxa"/>
            <w:tcBorders>
              <w:top w:val="nil"/>
              <w:left w:val="nil"/>
              <w:bottom w:val="single" w:sz="4" w:space="0" w:color="auto"/>
              <w:right w:val="single" w:sz="4" w:space="0" w:color="auto"/>
            </w:tcBorders>
            <w:shd w:val="clear" w:color="auto" w:fill="auto"/>
            <w:noWrap/>
            <w:hideMark/>
          </w:tcPr>
          <w:p w:rsidR="00AA58F0" w:rsidRPr="003B4DDB" w:rsidRDefault="00AA58F0" w:rsidP="00343C37">
            <w:pPr>
              <w:rPr>
                <w:color w:val="000000"/>
                <w:lang w:val="en-US"/>
              </w:rPr>
            </w:pPr>
            <w:r w:rsidRPr="003B4DDB">
              <w:rPr>
                <w:color w:val="000000"/>
                <w:lang w:val="en-US"/>
              </w:rPr>
              <w:t>DPA 4099</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Kronšteins</w:t>
            </w:r>
            <w:proofErr w:type="spellEnd"/>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14</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Sistezators</w:t>
            </w:r>
            <w:proofErr w:type="spellEnd"/>
            <w:r w:rsidRPr="003B4DDB">
              <w:rPr>
                <w:color w:val="000000"/>
                <w:lang w:val="en-US"/>
              </w:rPr>
              <w:t xml:space="preserve">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15</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Sintezators</w:t>
            </w:r>
            <w:proofErr w:type="spellEnd"/>
            <w:r w:rsidRPr="003B4DDB">
              <w:rPr>
                <w:color w:val="000000"/>
                <w:lang w:val="en-US"/>
              </w:rPr>
              <w:t xml:space="preserve"> </w:t>
            </w:r>
            <w:proofErr w:type="spellStart"/>
            <w:r w:rsidRPr="003B4DDB">
              <w:rPr>
                <w:color w:val="000000"/>
                <w:lang w:val="en-US"/>
              </w:rPr>
              <w:t>labais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16</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Sekvenceris</w:t>
            </w:r>
            <w:proofErr w:type="spellEnd"/>
            <w:r w:rsidRPr="003B4DDB">
              <w:rPr>
                <w:color w:val="000000"/>
                <w:lang w:val="en-US"/>
              </w:rPr>
              <w:t xml:space="preserve">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17</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Sekvenceris</w:t>
            </w:r>
            <w:proofErr w:type="spellEnd"/>
            <w:r w:rsidRPr="003B4DDB">
              <w:rPr>
                <w:color w:val="000000"/>
                <w:lang w:val="en-US"/>
              </w:rPr>
              <w:t xml:space="preserve"> </w:t>
            </w:r>
            <w:proofErr w:type="spellStart"/>
            <w:r w:rsidRPr="003B4DDB">
              <w:rPr>
                <w:color w:val="000000"/>
                <w:lang w:val="en-US"/>
              </w:rPr>
              <w:t>labais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18</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 xml:space="preserve">Bungu </w:t>
            </w:r>
            <w:proofErr w:type="spellStart"/>
            <w:r w:rsidRPr="003B4DDB">
              <w:rPr>
                <w:color w:val="000000"/>
                <w:lang w:val="en-US"/>
              </w:rPr>
              <w:t>efekti</w:t>
            </w:r>
            <w:proofErr w:type="spellEnd"/>
            <w:r w:rsidRPr="003B4DDB">
              <w:rPr>
                <w:color w:val="000000"/>
                <w:lang w:val="en-US"/>
              </w:rPr>
              <w:t xml:space="preserve">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20"/>
        </w:trPr>
        <w:tc>
          <w:tcPr>
            <w:tcW w:w="1603" w:type="dxa"/>
            <w:tcBorders>
              <w:top w:val="nil"/>
              <w:left w:val="single" w:sz="8" w:space="0" w:color="auto"/>
              <w:bottom w:val="single" w:sz="8"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19</w:t>
            </w:r>
          </w:p>
        </w:tc>
        <w:tc>
          <w:tcPr>
            <w:tcW w:w="2552" w:type="dxa"/>
            <w:tcBorders>
              <w:top w:val="nil"/>
              <w:left w:val="single" w:sz="8" w:space="0" w:color="auto"/>
              <w:bottom w:val="single" w:sz="8"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 xml:space="preserve">Bungu </w:t>
            </w:r>
            <w:proofErr w:type="spellStart"/>
            <w:r w:rsidRPr="003B4DDB">
              <w:rPr>
                <w:color w:val="000000"/>
                <w:lang w:val="en-US"/>
              </w:rPr>
              <w:t>efekti</w:t>
            </w:r>
            <w:proofErr w:type="spellEnd"/>
            <w:r w:rsidRPr="003B4DDB">
              <w:rPr>
                <w:color w:val="000000"/>
                <w:lang w:val="en-US"/>
              </w:rPr>
              <w:t xml:space="preserve"> </w:t>
            </w:r>
            <w:proofErr w:type="spellStart"/>
            <w:r w:rsidRPr="003B4DDB">
              <w:rPr>
                <w:color w:val="000000"/>
                <w:lang w:val="en-US"/>
              </w:rPr>
              <w:t>labais</w:t>
            </w:r>
            <w:proofErr w:type="spellEnd"/>
          </w:p>
        </w:tc>
        <w:tc>
          <w:tcPr>
            <w:tcW w:w="1843" w:type="dxa"/>
            <w:tcBorders>
              <w:top w:val="nil"/>
              <w:left w:val="nil"/>
              <w:bottom w:val="single" w:sz="8"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8"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20</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1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21</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1 </w:t>
            </w:r>
            <w:proofErr w:type="spellStart"/>
            <w:r w:rsidRPr="003B4DDB">
              <w:rPr>
                <w:color w:val="000000"/>
                <w:lang w:val="en-US"/>
              </w:rPr>
              <w:t>labais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22</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2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23</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2 </w:t>
            </w:r>
            <w:proofErr w:type="spellStart"/>
            <w:r w:rsidRPr="003B4DDB">
              <w:rPr>
                <w:color w:val="000000"/>
                <w:lang w:val="en-US"/>
              </w:rPr>
              <w:t>labais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24</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Cilpotājs</w:t>
            </w:r>
            <w:proofErr w:type="spellEnd"/>
            <w:r w:rsidRPr="003B4DDB">
              <w:rPr>
                <w:color w:val="000000"/>
                <w:lang w:val="en-US"/>
              </w:rPr>
              <w:t xml:space="preserve"> </w:t>
            </w:r>
            <w:proofErr w:type="spellStart"/>
            <w:r w:rsidRPr="003B4DDB">
              <w:rPr>
                <w:color w:val="000000"/>
                <w:lang w:val="en-US"/>
              </w:rPr>
              <w:t>kreisais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00"/>
        </w:trPr>
        <w:tc>
          <w:tcPr>
            <w:tcW w:w="1603" w:type="dxa"/>
            <w:tcBorders>
              <w:top w:val="nil"/>
              <w:left w:val="single" w:sz="8" w:space="0" w:color="auto"/>
              <w:bottom w:val="single" w:sz="4"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25</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Cilpotājs</w:t>
            </w:r>
            <w:proofErr w:type="spellEnd"/>
            <w:r w:rsidRPr="003B4DDB">
              <w:rPr>
                <w:color w:val="000000"/>
                <w:lang w:val="en-US"/>
              </w:rPr>
              <w:t xml:space="preserve"> </w:t>
            </w:r>
            <w:proofErr w:type="spellStart"/>
            <w:r w:rsidRPr="003B4DDB">
              <w:rPr>
                <w:color w:val="000000"/>
                <w:lang w:val="en-US"/>
              </w:rPr>
              <w:t>labais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Radial D.I.</w:t>
            </w:r>
          </w:p>
        </w:tc>
        <w:tc>
          <w:tcPr>
            <w:tcW w:w="1701" w:type="dxa"/>
            <w:tcBorders>
              <w:top w:val="nil"/>
              <w:left w:val="nil"/>
              <w:bottom w:val="single" w:sz="4"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w:t>
            </w:r>
          </w:p>
        </w:tc>
      </w:tr>
      <w:tr w:rsidR="00AA58F0" w:rsidRPr="003B4DDB" w:rsidTr="00343C37">
        <w:trPr>
          <w:trHeight w:val="320"/>
        </w:trPr>
        <w:tc>
          <w:tcPr>
            <w:tcW w:w="1603" w:type="dxa"/>
            <w:tcBorders>
              <w:top w:val="nil"/>
              <w:left w:val="single" w:sz="8" w:space="0" w:color="auto"/>
              <w:bottom w:val="single" w:sz="8"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26</w:t>
            </w:r>
          </w:p>
        </w:tc>
        <w:tc>
          <w:tcPr>
            <w:tcW w:w="2552" w:type="dxa"/>
            <w:tcBorders>
              <w:top w:val="nil"/>
              <w:left w:val="single" w:sz="8" w:space="0" w:color="auto"/>
              <w:bottom w:val="single" w:sz="8"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Vokāls</w:t>
            </w:r>
            <w:proofErr w:type="spellEnd"/>
          </w:p>
        </w:tc>
        <w:tc>
          <w:tcPr>
            <w:tcW w:w="1843" w:type="dxa"/>
            <w:tcBorders>
              <w:top w:val="nil"/>
              <w:left w:val="nil"/>
              <w:bottom w:val="single" w:sz="8"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KMS 105</w:t>
            </w:r>
          </w:p>
        </w:tc>
        <w:tc>
          <w:tcPr>
            <w:tcW w:w="1701" w:type="dxa"/>
            <w:tcBorders>
              <w:top w:val="nil"/>
              <w:left w:val="nil"/>
              <w:bottom w:val="single" w:sz="8"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 xml:space="preserve">L </w:t>
            </w:r>
            <w:proofErr w:type="spellStart"/>
            <w:r w:rsidRPr="003B4DDB">
              <w:rPr>
                <w:color w:val="000000"/>
                <w:lang w:val="en-US"/>
              </w:rPr>
              <w:t>statīvs</w:t>
            </w:r>
            <w:proofErr w:type="spellEnd"/>
          </w:p>
        </w:tc>
      </w:tr>
      <w:tr w:rsidR="00AA58F0" w:rsidRPr="003B4DDB" w:rsidTr="00343C37">
        <w:trPr>
          <w:trHeight w:val="320"/>
        </w:trPr>
        <w:tc>
          <w:tcPr>
            <w:tcW w:w="1603" w:type="dxa"/>
            <w:tcBorders>
              <w:top w:val="nil"/>
              <w:left w:val="single" w:sz="8" w:space="0" w:color="auto"/>
              <w:bottom w:val="single" w:sz="8" w:space="0" w:color="auto"/>
              <w:right w:val="nil"/>
            </w:tcBorders>
            <w:shd w:val="clear" w:color="auto" w:fill="auto"/>
            <w:noWrap/>
            <w:vAlign w:val="bottom"/>
            <w:hideMark/>
          </w:tcPr>
          <w:p w:rsidR="00AA58F0" w:rsidRPr="003B4DDB" w:rsidRDefault="00AA58F0" w:rsidP="00343C37">
            <w:pPr>
              <w:jc w:val="center"/>
              <w:rPr>
                <w:color w:val="000000"/>
                <w:lang w:val="en-US"/>
              </w:rPr>
            </w:pPr>
            <w:r w:rsidRPr="003B4DDB">
              <w:rPr>
                <w:color w:val="000000"/>
                <w:lang w:val="en-US"/>
              </w:rPr>
              <w:t>27</w:t>
            </w:r>
          </w:p>
        </w:tc>
        <w:tc>
          <w:tcPr>
            <w:tcW w:w="2552" w:type="dxa"/>
            <w:tcBorders>
              <w:top w:val="nil"/>
              <w:left w:val="single" w:sz="8" w:space="0" w:color="auto"/>
              <w:bottom w:val="single" w:sz="8" w:space="0" w:color="auto"/>
              <w:right w:val="single" w:sz="4" w:space="0" w:color="auto"/>
            </w:tcBorders>
            <w:shd w:val="clear" w:color="auto" w:fill="auto"/>
            <w:noWrap/>
            <w:vAlign w:val="bottom"/>
            <w:hideMark/>
          </w:tcPr>
          <w:p w:rsidR="00AA58F0" w:rsidRPr="003B4DDB" w:rsidRDefault="00AA58F0" w:rsidP="00343C37">
            <w:pPr>
              <w:rPr>
                <w:color w:val="000000"/>
                <w:lang w:val="en-US"/>
              </w:rPr>
            </w:pPr>
            <w:proofErr w:type="spellStart"/>
            <w:r w:rsidRPr="003B4DDB">
              <w:rPr>
                <w:color w:val="000000"/>
                <w:lang w:val="en-US"/>
              </w:rPr>
              <w:t>Ģitāra</w:t>
            </w:r>
            <w:proofErr w:type="spellEnd"/>
          </w:p>
        </w:tc>
        <w:tc>
          <w:tcPr>
            <w:tcW w:w="1843" w:type="dxa"/>
            <w:tcBorders>
              <w:top w:val="nil"/>
              <w:left w:val="nil"/>
              <w:bottom w:val="single" w:sz="8" w:space="0" w:color="auto"/>
              <w:right w:val="single" w:sz="4"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E906</w:t>
            </w:r>
          </w:p>
        </w:tc>
        <w:tc>
          <w:tcPr>
            <w:tcW w:w="1701" w:type="dxa"/>
            <w:tcBorders>
              <w:top w:val="nil"/>
              <w:left w:val="nil"/>
              <w:bottom w:val="single" w:sz="8" w:space="0" w:color="auto"/>
              <w:right w:val="single" w:sz="8" w:space="0" w:color="auto"/>
            </w:tcBorders>
            <w:shd w:val="clear" w:color="auto" w:fill="auto"/>
            <w:noWrap/>
            <w:vAlign w:val="bottom"/>
            <w:hideMark/>
          </w:tcPr>
          <w:p w:rsidR="00AA58F0" w:rsidRPr="003B4DDB" w:rsidRDefault="00AA58F0" w:rsidP="00343C37">
            <w:pPr>
              <w:rPr>
                <w:color w:val="000000"/>
                <w:lang w:val="en-US"/>
              </w:rPr>
            </w:pPr>
            <w:r w:rsidRPr="003B4DDB">
              <w:rPr>
                <w:color w:val="000000"/>
                <w:lang w:val="en-US"/>
              </w:rPr>
              <w:t xml:space="preserve">M </w:t>
            </w:r>
            <w:proofErr w:type="spellStart"/>
            <w:r w:rsidRPr="003B4DDB">
              <w:rPr>
                <w:color w:val="000000"/>
                <w:lang w:val="en-US"/>
              </w:rPr>
              <w:t>statīvs</w:t>
            </w:r>
            <w:proofErr w:type="spellEnd"/>
          </w:p>
        </w:tc>
      </w:tr>
    </w:tbl>
    <w:p w:rsidR="00AA58F0" w:rsidRPr="003B4DDB" w:rsidRDefault="00AA58F0" w:rsidP="00AA58F0">
      <w:pPr>
        <w:shd w:val="clear" w:color="auto" w:fill="FFFFFF"/>
        <w:rPr>
          <w:color w:val="000000"/>
          <w:lang w:eastAsia="lv-LV"/>
        </w:rPr>
      </w:pPr>
    </w:p>
    <w:p w:rsidR="00AA58F0" w:rsidRPr="003B4DDB" w:rsidRDefault="00AA58F0" w:rsidP="00AA58F0">
      <w:pPr>
        <w:shd w:val="clear" w:color="auto" w:fill="FFFFFF"/>
        <w:rPr>
          <w:color w:val="000000"/>
          <w:lang w:eastAsia="lv-LV"/>
        </w:rPr>
      </w:pPr>
      <w:r w:rsidRPr="003B4DDB">
        <w:rPr>
          <w:color w:val="000000"/>
          <w:lang w:eastAsia="lv-LV"/>
        </w:rPr>
        <w:t xml:space="preserve">*nodrošina Grupa </w:t>
      </w:r>
      <w:r w:rsidR="003B4DDB">
        <w:rPr>
          <w:color w:val="000000"/>
          <w:lang w:eastAsia="lv-LV"/>
        </w:rPr>
        <w:t>vai/</w:t>
      </w:r>
      <w:r w:rsidR="009D227E">
        <w:rPr>
          <w:color w:val="000000"/>
          <w:lang w:eastAsia="lv-LV"/>
        </w:rPr>
        <w:t>un Pasūtītājs.</w:t>
      </w:r>
    </w:p>
    <w:p w:rsidR="00AA58F0" w:rsidRPr="003B4DDB" w:rsidRDefault="00AA58F0" w:rsidP="00AA58F0">
      <w:pPr>
        <w:pStyle w:val="ListParagraph"/>
        <w:numPr>
          <w:ilvl w:val="0"/>
          <w:numId w:val="22"/>
        </w:numPr>
        <w:shd w:val="clear" w:color="auto" w:fill="FFFFFF"/>
        <w:rPr>
          <w:color w:val="000000"/>
          <w:lang w:eastAsia="lv-LV"/>
        </w:rPr>
      </w:pPr>
      <w:r w:rsidRPr="003B4DDB">
        <w:rPr>
          <w:color w:val="000000"/>
          <w:lang w:eastAsia="lv-LV"/>
        </w:rPr>
        <w:lastRenderedPageBreak/>
        <w:t xml:space="preserve">Ģitāras pastiprinātājs </w:t>
      </w:r>
      <w:proofErr w:type="spellStart"/>
      <w:r w:rsidRPr="003B4DDB">
        <w:rPr>
          <w:b/>
          <w:color w:val="000000"/>
          <w:lang w:eastAsia="lv-LV"/>
        </w:rPr>
        <w:t>Fender</w:t>
      </w:r>
      <w:proofErr w:type="spellEnd"/>
      <w:r w:rsidRPr="003B4DDB">
        <w:rPr>
          <w:b/>
          <w:color w:val="000000"/>
          <w:lang w:eastAsia="lv-LV"/>
        </w:rPr>
        <w:t xml:space="preserve"> </w:t>
      </w:r>
      <w:proofErr w:type="spellStart"/>
      <w:r w:rsidRPr="003B4DDB">
        <w:rPr>
          <w:b/>
          <w:color w:val="000000"/>
          <w:lang w:eastAsia="lv-LV"/>
        </w:rPr>
        <w:t>Hot</w:t>
      </w:r>
      <w:proofErr w:type="spellEnd"/>
      <w:r w:rsidRPr="003B4DDB">
        <w:rPr>
          <w:b/>
          <w:color w:val="000000"/>
          <w:lang w:eastAsia="lv-LV"/>
        </w:rPr>
        <w:t xml:space="preserve"> Rod </w:t>
      </w:r>
      <w:proofErr w:type="spellStart"/>
      <w:r w:rsidRPr="003B4DDB">
        <w:rPr>
          <w:b/>
          <w:color w:val="000000"/>
          <w:lang w:eastAsia="lv-LV"/>
        </w:rPr>
        <w:t>Deluxe</w:t>
      </w:r>
      <w:proofErr w:type="spellEnd"/>
      <w:r w:rsidRPr="003B4DDB">
        <w:rPr>
          <w:b/>
          <w:color w:val="000000"/>
          <w:lang w:eastAsia="lv-LV"/>
        </w:rPr>
        <w:br/>
      </w:r>
    </w:p>
    <w:p w:rsidR="00AA58F0" w:rsidRPr="003B4DDB" w:rsidRDefault="00AA58F0" w:rsidP="00AA58F0">
      <w:pPr>
        <w:pStyle w:val="ListParagraph"/>
        <w:numPr>
          <w:ilvl w:val="0"/>
          <w:numId w:val="22"/>
        </w:numPr>
        <w:shd w:val="clear" w:color="auto" w:fill="FFFFFF"/>
        <w:rPr>
          <w:color w:val="000000"/>
          <w:lang w:eastAsia="lv-LV"/>
        </w:rPr>
      </w:pPr>
      <w:r w:rsidRPr="003B4DDB">
        <w:rPr>
          <w:color w:val="000000"/>
          <w:lang w:eastAsia="lv-LV"/>
        </w:rPr>
        <w:t xml:space="preserve">3.gab. labas kvalitātes </w:t>
      </w:r>
      <w:r w:rsidRPr="003B4DDB">
        <w:rPr>
          <w:b/>
          <w:color w:val="000000"/>
          <w:lang w:eastAsia="lv-LV"/>
        </w:rPr>
        <w:t>taustiņu statīvi</w:t>
      </w:r>
      <w:r w:rsidRPr="003B4DDB">
        <w:rPr>
          <w:color w:val="000000"/>
          <w:lang w:eastAsia="lv-LV"/>
        </w:rPr>
        <w:t xml:space="preserve"> ar maināmu augstumu</w:t>
      </w:r>
    </w:p>
    <w:p w:rsidR="00AA58F0" w:rsidRPr="003B4DDB" w:rsidRDefault="00AA58F0" w:rsidP="00AA58F0">
      <w:pPr>
        <w:pStyle w:val="ListParagraph"/>
        <w:shd w:val="clear" w:color="auto" w:fill="FFFFFF"/>
        <w:rPr>
          <w:color w:val="000000"/>
          <w:lang w:eastAsia="lv-LV"/>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9D322E" w:rsidRDefault="009D322E" w:rsidP="003B4DDB">
      <w:pPr>
        <w:spacing w:line="276" w:lineRule="auto"/>
        <w:jc w:val="right"/>
        <w:rPr>
          <w:b/>
          <w:sz w:val="22"/>
          <w:szCs w:val="22"/>
        </w:rPr>
      </w:pPr>
    </w:p>
    <w:p w:rsidR="003B4DDB" w:rsidRDefault="003B4DDB" w:rsidP="003B4DDB">
      <w:pPr>
        <w:spacing w:line="276" w:lineRule="auto"/>
        <w:jc w:val="right"/>
        <w:rPr>
          <w:b/>
          <w:sz w:val="22"/>
          <w:szCs w:val="22"/>
        </w:rPr>
      </w:pPr>
      <w:r>
        <w:rPr>
          <w:b/>
          <w:sz w:val="22"/>
          <w:szCs w:val="22"/>
        </w:rPr>
        <w:t>Nolikuma pielikums Nr.3</w:t>
      </w:r>
    </w:p>
    <w:p w:rsidR="003B4DDB" w:rsidRDefault="003B4DDB" w:rsidP="003B4DDB">
      <w:pPr>
        <w:spacing w:line="276" w:lineRule="auto"/>
        <w:jc w:val="right"/>
        <w:rPr>
          <w:b/>
          <w:sz w:val="22"/>
          <w:szCs w:val="22"/>
        </w:rPr>
      </w:pPr>
      <w:r>
        <w:rPr>
          <w:b/>
          <w:sz w:val="22"/>
          <w:szCs w:val="22"/>
        </w:rPr>
        <w:t xml:space="preserve">Iepirkumā “Par apskaņošanas aparatūras </w:t>
      </w:r>
    </w:p>
    <w:p w:rsidR="003B4DDB" w:rsidRDefault="003B4DDB" w:rsidP="003B4DDB">
      <w:pPr>
        <w:spacing w:line="276" w:lineRule="auto"/>
        <w:jc w:val="right"/>
        <w:rPr>
          <w:b/>
          <w:sz w:val="22"/>
          <w:szCs w:val="22"/>
        </w:rPr>
      </w:pPr>
      <w:r>
        <w:rPr>
          <w:b/>
          <w:sz w:val="22"/>
          <w:szCs w:val="22"/>
        </w:rPr>
        <w:t xml:space="preserve">nodrošināšanu </w:t>
      </w:r>
      <w:r w:rsidR="009D227E">
        <w:rPr>
          <w:b/>
          <w:sz w:val="22"/>
          <w:szCs w:val="22"/>
        </w:rPr>
        <w:t xml:space="preserve">LNOB </w:t>
      </w:r>
      <w:r>
        <w:rPr>
          <w:b/>
          <w:sz w:val="22"/>
          <w:szCs w:val="22"/>
        </w:rPr>
        <w:t>vajadzībām”,</w:t>
      </w:r>
    </w:p>
    <w:p w:rsidR="003B4DDB" w:rsidRDefault="003B4DDB" w:rsidP="003B4DDB">
      <w:pPr>
        <w:spacing w:line="276" w:lineRule="auto"/>
        <w:jc w:val="right"/>
        <w:rPr>
          <w:b/>
          <w:sz w:val="22"/>
          <w:szCs w:val="22"/>
        </w:rPr>
      </w:pPr>
      <w:r>
        <w:rPr>
          <w:b/>
          <w:sz w:val="22"/>
          <w:szCs w:val="22"/>
        </w:rPr>
        <w:t>LNO 2019/3</w:t>
      </w:r>
    </w:p>
    <w:p w:rsidR="003B4DDB" w:rsidRDefault="003B4DDB" w:rsidP="003B4DDB">
      <w:pPr>
        <w:shd w:val="clear" w:color="auto" w:fill="FFFFFF"/>
        <w:rPr>
          <w:i/>
          <w:color w:val="000000"/>
          <w:lang w:eastAsia="lv-LV"/>
        </w:rPr>
      </w:pPr>
    </w:p>
    <w:p w:rsidR="00AA58F0" w:rsidRPr="003B4DDB" w:rsidRDefault="003B4DDB" w:rsidP="003B4DDB">
      <w:pPr>
        <w:shd w:val="clear" w:color="auto" w:fill="FFFFFF"/>
        <w:rPr>
          <w:i/>
          <w:color w:val="000000"/>
          <w:lang w:eastAsia="lv-LV"/>
        </w:rPr>
      </w:pPr>
      <w:r w:rsidRPr="003B4DDB">
        <w:rPr>
          <w:i/>
          <w:color w:val="000000"/>
          <w:lang w:eastAsia="lv-LV"/>
        </w:rPr>
        <w:t>Formu aizpilda pretendents</w:t>
      </w:r>
    </w:p>
    <w:p w:rsidR="003B4DDB" w:rsidRDefault="003B4DDB" w:rsidP="003B4DDB">
      <w:pPr>
        <w:spacing w:line="276" w:lineRule="auto"/>
        <w:jc w:val="center"/>
        <w:rPr>
          <w:b/>
          <w:sz w:val="22"/>
          <w:szCs w:val="22"/>
        </w:rPr>
      </w:pPr>
    </w:p>
    <w:p w:rsidR="00AA58F0" w:rsidRDefault="003B4DDB" w:rsidP="003B4DDB">
      <w:pPr>
        <w:spacing w:line="276" w:lineRule="auto"/>
        <w:jc w:val="center"/>
        <w:rPr>
          <w:b/>
          <w:sz w:val="22"/>
          <w:szCs w:val="22"/>
        </w:rPr>
      </w:pPr>
      <w:r>
        <w:rPr>
          <w:b/>
          <w:sz w:val="22"/>
          <w:szCs w:val="22"/>
        </w:rPr>
        <w:t>Tehniskais piedāvājums</w:t>
      </w:r>
    </w:p>
    <w:p w:rsidR="003B4DDB" w:rsidRDefault="003B4DDB" w:rsidP="003B4DDB">
      <w:pPr>
        <w:spacing w:line="276" w:lineRule="auto"/>
        <w:jc w:val="center"/>
        <w:rPr>
          <w:b/>
          <w:sz w:val="22"/>
          <w:szCs w:val="22"/>
        </w:rPr>
      </w:pPr>
    </w:p>
    <w:tbl>
      <w:tblPr>
        <w:tblStyle w:val="TableGrid"/>
        <w:tblW w:w="0" w:type="auto"/>
        <w:tblLook w:val="04A0" w:firstRow="1" w:lastRow="0" w:firstColumn="1" w:lastColumn="0" w:noHBand="0" w:noVBand="1"/>
      </w:tblPr>
      <w:tblGrid>
        <w:gridCol w:w="4315"/>
        <w:gridCol w:w="4315"/>
      </w:tblGrid>
      <w:tr w:rsidR="00A65A30" w:rsidRPr="00A65A30" w:rsidTr="00A65A30">
        <w:tc>
          <w:tcPr>
            <w:tcW w:w="4315" w:type="dxa"/>
          </w:tcPr>
          <w:p w:rsidR="00A65A30" w:rsidRPr="00A65A30" w:rsidRDefault="00A65A30" w:rsidP="00A65A30">
            <w:pPr>
              <w:spacing w:line="276" w:lineRule="auto"/>
              <w:jc w:val="center"/>
              <w:rPr>
                <w:sz w:val="22"/>
                <w:szCs w:val="22"/>
              </w:rPr>
            </w:pPr>
            <w:r w:rsidRPr="00A65A30">
              <w:rPr>
                <w:sz w:val="22"/>
                <w:szCs w:val="22"/>
              </w:rPr>
              <w:t xml:space="preserve">Pasūtītāja </w:t>
            </w:r>
            <w:r>
              <w:rPr>
                <w:sz w:val="22"/>
                <w:szCs w:val="22"/>
              </w:rPr>
              <w:t>vajadzība/</w:t>
            </w:r>
            <w:r w:rsidRPr="00A65A30">
              <w:rPr>
                <w:sz w:val="22"/>
                <w:szCs w:val="22"/>
              </w:rPr>
              <w:t>prasības</w:t>
            </w:r>
          </w:p>
        </w:tc>
        <w:tc>
          <w:tcPr>
            <w:tcW w:w="4315" w:type="dxa"/>
          </w:tcPr>
          <w:p w:rsidR="009D322E" w:rsidRDefault="00A65A30" w:rsidP="00A65A30">
            <w:pPr>
              <w:spacing w:line="276" w:lineRule="auto"/>
              <w:jc w:val="center"/>
              <w:rPr>
                <w:sz w:val="22"/>
                <w:szCs w:val="22"/>
              </w:rPr>
            </w:pPr>
            <w:r w:rsidRPr="00A65A30">
              <w:rPr>
                <w:sz w:val="22"/>
                <w:szCs w:val="22"/>
              </w:rPr>
              <w:t xml:space="preserve">Pretendenta piedāvājums </w:t>
            </w:r>
          </w:p>
          <w:p w:rsidR="009D322E" w:rsidRDefault="009D322E" w:rsidP="00A65A30">
            <w:pPr>
              <w:spacing w:line="276" w:lineRule="auto"/>
              <w:jc w:val="center"/>
              <w:rPr>
                <w:sz w:val="22"/>
                <w:szCs w:val="22"/>
              </w:rPr>
            </w:pPr>
            <w:r>
              <w:rPr>
                <w:sz w:val="22"/>
                <w:szCs w:val="22"/>
              </w:rPr>
              <w:t>(apliecina izpildīt Pasūtītāja prasību atbilstoši tehniskajai specifikācijai)</w:t>
            </w:r>
          </w:p>
          <w:p w:rsidR="009D322E" w:rsidRDefault="009D322E" w:rsidP="00A65A30">
            <w:pPr>
              <w:spacing w:line="276" w:lineRule="auto"/>
              <w:jc w:val="center"/>
              <w:rPr>
                <w:sz w:val="22"/>
                <w:szCs w:val="22"/>
              </w:rPr>
            </w:pPr>
            <w:r>
              <w:rPr>
                <w:sz w:val="22"/>
                <w:szCs w:val="22"/>
              </w:rPr>
              <w:t>Papildus informācija Pasūtītājam</w:t>
            </w:r>
          </w:p>
          <w:p w:rsidR="00A65A30" w:rsidRPr="00A65A30" w:rsidRDefault="00A65A30" w:rsidP="009D322E">
            <w:pPr>
              <w:spacing w:line="276" w:lineRule="auto"/>
              <w:jc w:val="center"/>
              <w:rPr>
                <w:sz w:val="22"/>
                <w:szCs w:val="22"/>
              </w:rPr>
            </w:pPr>
          </w:p>
        </w:tc>
      </w:tr>
      <w:tr w:rsidR="00A65A30" w:rsidTr="00A65A30">
        <w:tc>
          <w:tcPr>
            <w:tcW w:w="4315" w:type="dxa"/>
          </w:tcPr>
          <w:p w:rsidR="00A65A30" w:rsidRDefault="00A65A30" w:rsidP="00A65A30">
            <w:pPr>
              <w:jc w:val="both"/>
            </w:pPr>
            <w:r w:rsidRPr="00A25929">
              <w:rPr>
                <w:b/>
              </w:rPr>
              <w:t>Pasūtītāja vajadzība</w:t>
            </w:r>
            <w:r>
              <w:t xml:space="preserve"> ir vokāli instrumentālās grupas tehniskā apskaņošana jauniestudējuma </w:t>
            </w:r>
            <w:r w:rsidRPr="009E5E23">
              <w:rPr>
                <w:b/>
              </w:rPr>
              <w:t>“(</w:t>
            </w:r>
            <w:proofErr w:type="spellStart"/>
            <w:r w:rsidRPr="009E5E23">
              <w:rPr>
                <w:b/>
              </w:rPr>
              <w:t>Ne)stāsti</w:t>
            </w:r>
            <w:proofErr w:type="spellEnd"/>
            <w:r w:rsidRPr="009E5E23">
              <w:rPr>
                <w:b/>
              </w:rPr>
              <w:t xml:space="preserve"> man pasakas”</w:t>
            </w:r>
            <w:r>
              <w:t xml:space="preserve"> ietvaros - saskaņā ar Pasūtītāja iepriekš pieteiktu vajadzību līguma darbības laikā. Grupa izmantos sekojošo - sitamo instrumentu komplektu, perkusijas, vienu ģitāru, taustiņinstrumentus, kā arī būs viens vokālists. Izrādes laikā (pārsvarā visu izrādes norises laiku) grupa atradīsies uz pirmā skatuves lifta, kas grupas spēlēšanas laikā pacelsies un nolaidīsies. Pretendents (pakalpojuma sniedzējs) nodrošina aparatūras piegādi un uzstādīšanu izrādes vajadzībām Pasūtītāja noteiktā vietā un laikā saskaņā ar Līgumu/Pasūtītāja iepriekšēju informāciju un izrāžu</w:t>
            </w:r>
            <w:r w:rsidR="009D322E">
              <w:t>/mēģinājumu</w:t>
            </w:r>
            <w:r>
              <w:t xml:space="preserve"> kalendāru. </w:t>
            </w:r>
          </w:p>
          <w:p w:rsidR="00A65A30" w:rsidRDefault="00A65A30" w:rsidP="003B4DDB">
            <w:pPr>
              <w:spacing w:line="276" w:lineRule="auto"/>
              <w:jc w:val="center"/>
              <w:rPr>
                <w:b/>
                <w:sz w:val="22"/>
                <w:szCs w:val="22"/>
              </w:rPr>
            </w:pPr>
          </w:p>
        </w:tc>
        <w:tc>
          <w:tcPr>
            <w:tcW w:w="4315" w:type="dxa"/>
          </w:tcPr>
          <w:p w:rsidR="00A65A30" w:rsidRDefault="00A65A30" w:rsidP="003B4DDB">
            <w:pPr>
              <w:spacing w:line="276" w:lineRule="auto"/>
              <w:jc w:val="center"/>
              <w:rPr>
                <w:b/>
                <w:sz w:val="22"/>
                <w:szCs w:val="22"/>
              </w:rPr>
            </w:pPr>
          </w:p>
        </w:tc>
      </w:tr>
      <w:tr w:rsidR="00A65A30" w:rsidTr="00A65A30">
        <w:tc>
          <w:tcPr>
            <w:tcW w:w="4315" w:type="dxa"/>
          </w:tcPr>
          <w:p w:rsidR="00A65A30" w:rsidRDefault="00A65A30" w:rsidP="00A65A30">
            <w:pPr>
              <w:jc w:val="both"/>
            </w:pPr>
            <w:r>
              <w:t xml:space="preserve">„ </w:t>
            </w:r>
            <w:proofErr w:type="spellStart"/>
            <w:r>
              <w:t>Line</w:t>
            </w:r>
            <w:proofErr w:type="spellEnd"/>
            <w:r>
              <w:t xml:space="preserve"> </w:t>
            </w:r>
            <w:proofErr w:type="spellStart"/>
            <w:r>
              <w:t>array</w:t>
            </w:r>
            <w:proofErr w:type="spellEnd"/>
            <w:r>
              <w:t>” tipa apskaņošanas sistēma ar un zemo frekvenču skandām (novietotas pie skatuves portāliem) baleta izrādes pavadošās grupas apskaņošanai LNO Lielajā zālē, labas dzirdamības un saprotamības nodrošināšanai visā skatītāju zonā.</w:t>
            </w:r>
          </w:p>
          <w:p w:rsidR="00A65A30" w:rsidRDefault="00A65A30" w:rsidP="00A65A30">
            <w:pPr>
              <w:jc w:val="both"/>
            </w:pPr>
            <w:r>
              <w:t>Pretendentam jānodrošina: trīs stereo ausu monitoru komplekti grupai, ģitāras pastiprinātājs, mikrofonus, 1x 20 kanālu</w:t>
            </w:r>
            <w:r w:rsidRPr="00EA121F">
              <w:t xml:space="preserve"> </w:t>
            </w:r>
            <w:r>
              <w:lastRenderedPageBreak/>
              <w:t>daudzkanālu audio kabelis (</w:t>
            </w:r>
            <w:proofErr w:type="spellStart"/>
            <w:r>
              <w:t>multikors</w:t>
            </w:r>
            <w:proofErr w:type="spellEnd"/>
            <w:r>
              <w:t>) un 1x 10 kanālu daudzkanālu audio kabelis (</w:t>
            </w:r>
            <w:proofErr w:type="spellStart"/>
            <w:r>
              <w:t>multikor</w:t>
            </w:r>
            <w:proofErr w:type="spellEnd"/>
            <w:r>
              <w:t xml:space="preserve">) </w:t>
            </w:r>
            <w:r w:rsidRPr="00BB2D3A">
              <w:t>(skat</w:t>
            </w:r>
            <w:r>
              <w:t>īt sarakstu/tabulu).</w:t>
            </w:r>
          </w:p>
          <w:p w:rsidR="00A65A30" w:rsidRPr="00B70D39" w:rsidRDefault="00A65A30" w:rsidP="00A65A30">
            <w:pPr>
              <w:jc w:val="both"/>
            </w:pPr>
            <w:r>
              <w:t xml:space="preserve">Pretendentam jānodrošina līguma izpilde sekojoši: pilna apjoma tehniskais/darbaspēka nodrošinājums Pasūtītāja prasību un vajadzības izpildei, kā piemēram - nepieciešamie tehniskie </w:t>
            </w:r>
            <w:r w:rsidR="005215D3">
              <w:t>resursi un darbaspēks</w:t>
            </w:r>
            <w:r>
              <w:t xml:space="preserve">, pilna apjoma </w:t>
            </w:r>
            <w:proofErr w:type="spellStart"/>
            <w:r>
              <w:t>palīgresursi</w:t>
            </w:r>
            <w:proofErr w:type="spellEnd"/>
            <w:r>
              <w:t xml:space="preserve"> un aprīkojums. </w:t>
            </w:r>
          </w:p>
          <w:p w:rsidR="00A65A30" w:rsidRDefault="00A65A30" w:rsidP="003B4DDB">
            <w:pPr>
              <w:spacing w:line="276" w:lineRule="auto"/>
              <w:jc w:val="center"/>
              <w:rPr>
                <w:b/>
                <w:sz w:val="22"/>
                <w:szCs w:val="22"/>
              </w:rPr>
            </w:pPr>
          </w:p>
        </w:tc>
        <w:tc>
          <w:tcPr>
            <w:tcW w:w="4315" w:type="dxa"/>
          </w:tcPr>
          <w:p w:rsidR="00A65A30" w:rsidRDefault="00A65A30" w:rsidP="003B4DDB">
            <w:pPr>
              <w:spacing w:line="276" w:lineRule="auto"/>
              <w:jc w:val="center"/>
              <w:rPr>
                <w:b/>
                <w:sz w:val="22"/>
                <w:szCs w:val="22"/>
              </w:rPr>
            </w:pPr>
          </w:p>
        </w:tc>
      </w:tr>
      <w:tr w:rsidR="00A65A30" w:rsidTr="00A65A30">
        <w:tc>
          <w:tcPr>
            <w:tcW w:w="4315" w:type="dxa"/>
          </w:tcPr>
          <w:p w:rsidR="00A65A30" w:rsidRDefault="00A65A30" w:rsidP="00A65A30">
            <w:pPr>
              <w:jc w:val="both"/>
            </w:pPr>
            <w:r>
              <w:lastRenderedPageBreak/>
              <w:t>Pretendenta uzdevums mēģinājumu un izrāžu ietvaros būs nodrošināt tehniskajā specifikācijā noteikto iekārtu uzstādīšanu, noregulēšanu un nepārtrauktu ekspluatāciju sadarbībā ar Pasūtītāja skaņu režisoru, producentu un skaņu inženieriem. Pasūtītājs uzņemas nodrošināt Pulti (</w:t>
            </w:r>
            <w:proofErr w:type="spellStart"/>
            <w:r>
              <w:t>Studer</w:t>
            </w:r>
            <w:proofErr w:type="spellEnd"/>
            <w:r>
              <w:t xml:space="preserve"> Vista 5) un skaņu režisoru. </w:t>
            </w:r>
          </w:p>
          <w:p w:rsidR="00A65A30" w:rsidRDefault="00A65A30" w:rsidP="00A65A30">
            <w:pPr>
              <w:jc w:val="both"/>
            </w:pPr>
          </w:p>
        </w:tc>
        <w:tc>
          <w:tcPr>
            <w:tcW w:w="4315" w:type="dxa"/>
          </w:tcPr>
          <w:p w:rsidR="00A65A30" w:rsidRDefault="00A65A30" w:rsidP="003B4DDB">
            <w:pPr>
              <w:spacing w:line="276" w:lineRule="auto"/>
              <w:jc w:val="center"/>
              <w:rPr>
                <w:b/>
                <w:sz w:val="22"/>
                <w:szCs w:val="22"/>
              </w:rPr>
            </w:pPr>
          </w:p>
        </w:tc>
      </w:tr>
      <w:tr w:rsidR="009D322E" w:rsidTr="00A65A30">
        <w:tc>
          <w:tcPr>
            <w:tcW w:w="4315" w:type="dxa"/>
          </w:tcPr>
          <w:p w:rsidR="009D322E" w:rsidRPr="00365462" w:rsidRDefault="009D322E" w:rsidP="009D322E">
            <w:pPr>
              <w:shd w:val="clear" w:color="auto" w:fill="FFFFFF"/>
              <w:rPr>
                <w:b/>
                <w:color w:val="000000"/>
                <w:lang w:eastAsia="lv-LV"/>
              </w:rPr>
            </w:pPr>
            <w:r w:rsidRPr="00365462">
              <w:rPr>
                <w:b/>
                <w:color w:val="000000"/>
                <w:lang w:eastAsia="lv-LV"/>
              </w:rPr>
              <w:t>Apskaņošanas sistēma</w:t>
            </w:r>
          </w:p>
          <w:p w:rsidR="009D322E" w:rsidRPr="003B4DDB" w:rsidRDefault="009D322E" w:rsidP="009D322E">
            <w:pPr>
              <w:pStyle w:val="ListParagraph"/>
              <w:numPr>
                <w:ilvl w:val="0"/>
                <w:numId w:val="23"/>
              </w:numPr>
              <w:shd w:val="clear" w:color="auto" w:fill="FFFFFF"/>
              <w:rPr>
                <w:color w:val="000000"/>
                <w:lang w:eastAsia="lv-LV"/>
              </w:rPr>
            </w:pPr>
            <w:r w:rsidRPr="003B4DDB">
              <w:rPr>
                <w:color w:val="000000"/>
                <w:lang w:eastAsia="lv-LV"/>
              </w:rPr>
              <w:t>“</w:t>
            </w:r>
            <w:proofErr w:type="spellStart"/>
            <w:r w:rsidRPr="003B4DDB">
              <w:rPr>
                <w:color w:val="000000"/>
                <w:lang w:eastAsia="lv-LV"/>
              </w:rPr>
              <w:t>Line</w:t>
            </w:r>
            <w:proofErr w:type="spellEnd"/>
            <w:r w:rsidRPr="003B4DDB">
              <w:rPr>
                <w:color w:val="000000"/>
                <w:lang w:eastAsia="lv-LV"/>
              </w:rPr>
              <w:t xml:space="preserve"> </w:t>
            </w:r>
            <w:proofErr w:type="spellStart"/>
            <w:r w:rsidRPr="003B4DDB">
              <w:rPr>
                <w:color w:val="000000"/>
                <w:lang w:eastAsia="lv-LV"/>
              </w:rPr>
              <w:t>Array</w:t>
            </w:r>
            <w:proofErr w:type="spellEnd"/>
            <w:r w:rsidRPr="003B4DDB">
              <w:rPr>
                <w:color w:val="000000"/>
                <w:lang w:eastAsia="lv-LV"/>
              </w:rPr>
              <w:t>” tipa akustiskās sistēmas elementi platumā ne vairāk kā 750mm</w:t>
            </w:r>
          </w:p>
          <w:p w:rsidR="009D322E" w:rsidRPr="003B4DDB" w:rsidRDefault="009D322E" w:rsidP="009D322E">
            <w:pPr>
              <w:pStyle w:val="ListParagraph"/>
              <w:numPr>
                <w:ilvl w:val="0"/>
                <w:numId w:val="23"/>
              </w:numPr>
              <w:shd w:val="clear" w:color="auto" w:fill="FFFFFF"/>
              <w:rPr>
                <w:color w:val="000000"/>
                <w:lang w:eastAsia="lv-LV"/>
              </w:rPr>
            </w:pPr>
            <w:r w:rsidRPr="003B4DDB">
              <w:rPr>
                <w:color w:val="000000"/>
                <w:lang w:eastAsia="lv-LV"/>
              </w:rPr>
              <w:t>Zemo frekvenču skandām (</w:t>
            </w:r>
            <w:proofErr w:type="spellStart"/>
            <w:r w:rsidRPr="003B4DDB">
              <w:rPr>
                <w:color w:val="000000"/>
                <w:lang w:eastAsia="lv-LV"/>
              </w:rPr>
              <w:t>Subwoofer</w:t>
            </w:r>
            <w:proofErr w:type="spellEnd"/>
            <w:r w:rsidRPr="003B4DDB">
              <w:rPr>
                <w:color w:val="000000"/>
                <w:lang w:eastAsia="lv-LV"/>
              </w:rPr>
              <w:t>) skandas platumā ne vairāk kā 750mm</w:t>
            </w:r>
          </w:p>
          <w:p w:rsidR="009D322E" w:rsidRPr="003B4DDB" w:rsidRDefault="009D322E" w:rsidP="009D322E">
            <w:pPr>
              <w:pStyle w:val="ListParagraph"/>
              <w:numPr>
                <w:ilvl w:val="0"/>
                <w:numId w:val="23"/>
              </w:numPr>
              <w:shd w:val="clear" w:color="auto" w:fill="FFFFFF"/>
              <w:rPr>
                <w:color w:val="000000"/>
                <w:lang w:eastAsia="lv-LV"/>
              </w:rPr>
            </w:pPr>
            <w:r w:rsidRPr="003B4DDB">
              <w:rPr>
                <w:color w:val="000000"/>
                <w:lang w:eastAsia="lv-LV"/>
              </w:rPr>
              <w:t>Pastiprinātāji un pārējā tehnika skaļruņu darbībai un uzstādīšanai</w:t>
            </w:r>
          </w:p>
          <w:p w:rsidR="009D322E" w:rsidRPr="003B4DDB" w:rsidRDefault="009D322E" w:rsidP="009D322E">
            <w:pPr>
              <w:pStyle w:val="ListParagraph"/>
              <w:numPr>
                <w:ilvl w:val="0"/>
                <w:numId w:val="23"/>
              </w:numPr>
              <w:shd w:val="clear" w:color="auto" w:fill="FFFFFF"/>
              <w:rPr>
                <w:color w:val="000000"/>
                <w:lang w:eastAsia="lv-LV"/>
              </w:rPr>
            </w:pPr>
            <w:r w:rsidRPr="003B4DDB">
              <w:rPr>
                <w:color w:val="000000"/>
                <w:lang w:eastAsia="lv-LV"/>
              </w:rPr>
              <w:t>20 kanālu daudzkanālu audio kabelis (</w:t>
            </w:r>
            <w:proofErr w:type="spellStart"/>
            <w:r w:rsidRPr="003B4DDB">
              <w:rPr>
                <w:color w:val="000000"/>
                <w:lang w:eastAsia="lv-LV"/>
              </w:rPr>
              <w:t>multikors</w:t>
            </w:r>
            <w:proofErr w:type="spellEnd"/>
            <w:r w:rsidRPr="003B4DDB">
              <w:rPr>
                <w:color w:val="000000"/>
                <w:lang w:eastAsia="lv-LV"/>
              </w:rPr>
              <w:t>)</w:t>
            </w:r>
          </w:p>
          <w:p w:rsidR="009D322E" w:rsidRPr="003B4DDB" w:rsidRDefault="009D322E" w:rsidP="009D322E">
            <w:pPr>
              <w:pStyle w:val="ListParagraph"/>
              <w:numPr>
                <w:ilvl w:val="0"/>
                <w:numId w:val="23"/>
              </w:numPr>
              <w:shd w:val="clear" w:color="auto" w:fill="FFFFFF"/>
              <w:rPr>
                <w:color w:val="000000"/>
                <w:lang w:eastAsia="lv-LV"/>
              </w:rPr>
            </w:pPr>
            <w:r w:rsidRPr="003B4DDB">
              <w:rPr>
                <w:color w:val="000000"/>
                <w:lang w:eastAsia="lv-LV"/>
              </w:rPr>
              <w:t>10 kanālu daudzkanālu audio kabelis (</w:t>
            </w:r>
            <w:proofErr w:type="spellStart"/>
            <w:r w:rsidRPr="003B4DDB">
              <w:rPr>
                <w:color w:val="000000"/>
                <w:lang w:eastAsia="lv-LV"/>
              </w:rPr>
              <w:t>multikors</w:t>
            </w:r>
            <w:proofErr w:type="spellEnd"/>
            <w:r w:rsidRPr="003B4DDB">
              <w:rPr>
                <w:color w:val="000000"/>
                <w:lang w:eastAsia="lv-LV"/>
              </w:rPr>
              <w:t>)</w:t>
            </w:r>
          </w:p>
          <w:p w:rsidR="009D322E" w:rsidRDefault="009D322E" w:rsidP="00A65A30">
            <w:pPr>
              <w:jc w:val="both"/>
            </w:pPr>
          </w:p>
        </w:tc>
        <w:tc>
          <w:tcPr>
            <w:tcW w:w="4315" w:type="dxa"/>
          </w:tcPr>
          <w:p w:rsidR="009D322E" w:rsidRDefault="009D322E" w:rsidP="003B4DDB">
            <w:pPr>
              <w:spacing w:line="276" w:lineRule="auto"/>
              <w:jc w:val="center"/>
              <w:rPr>
                <w:b/>
                <w:sz w:val="22"/>
                <w:szCs w:val="22"/>
              </w:rPr>
            </w:pPr>
          </w:p>
        </w:tc>
      </w:tr>
      <w:tr w:rsidR="009D322E" w:rsidTr="00A65A30">
        <w:tc>
          <w:tcPr>
            <w:tcW w:w="4315" w:type="dxa"/>
          </w:tcPr>
          <w:p w:rsidR="009D322E" w:rsidRPr="00365462" w:rsidRDefault="009D322E" w:rsidP="009D322E">
            <w:pPr>
              <w:shd w:val="clear" w:color="auto" w:fill="FFFFFF"/>
              <w:rPr>
                <w:b/>
                <w:color w:val="000000"/>
                <w:lang w:eastAsia="lv-LV"/>
              </w:rPr>
            </w:pPr>
            <w:r w:rsidRPr="00365462">
              <w:rPr>
                <w:b/>
                <w:color w:val="000000"/>
                <w:lang w:eastAsia="lv-LV"/>
              </w:rPr>
              <w:t>Bezvadu monitoru sistēmas</w:t>
            </w:r>
          </w:p>
          <w:p w:rsidR="009D322E" w:rsidRPr="003B4DDB" w:rsidRDefault="009D322E" w:rsidP="009D322E">
            <w:pPr>
              <w:pStyle w:val="ListParagraph"/>
              <w:numPr>
                <w:ilvl w:val="0"/>
                <w:numId w:val="24"/>
              </w:numPr>
              <w:shd w:val="clear" w:color="auto" w:fill="FFFFFF"/>
              <w:ind w:left="1418"/>
              <w:rPr>
                <w:color w:val="000000"/>
                <w:lang w:eastAsia="lv-LV"/>
              </w:rPr>
            </w:pPr>
            <w:r w:rsidRPr="003B4DDB">
              <w:rPr>
                <w:color w:val="000000"/>
                <w:lang w:eastAsia="lv-LV"/>
              </w:rPr>
              <w:t>3.gab.profesionālas bezvadu sistēmas (raidītāji), kas bez traucējumiem spēj pārraidīt signālu uztvērējiem uz visas skatuves</w:t>
            </w:r>
          </w:p>
          <w:p w:rsidR="009D322E" w:rsidRPr="009D322E" w:rsidRDefault="009D322E" w:rsidP="009D322E">
            <w:pPr>
              <w:pStyle w:val="ListParagraph"/>
              <w:numPr>
                <w:ilvl w:val="0"/>
                <w:numId w:val="24"/>
              </w:numPr>
              <w:shd w:val="clear" w:color="auto" w:fill="FFFFFF"/>
              <w:ind w:left="1418"/>
              <w:rPr>
                <w:color w:val="000000"/>
                <w:lang w:eastAsia="lv-LV"/>
              </w:rPr>
            </w:pPr>
            <w:r w:rsidRPr="003B4DDB">
              <w:rPr>
                <w:color w:val="000000"/>
                <w:lang w:eastAsia="lv-LV"/>
              </w:rPr>
              <w:t xml:space="preserve">3.gab. profesionāli bezvadu uztvērēji </w:t>
            </w:r>
          </w:p>
          <w:p w:rsidR="009D322E" w:rsidRPr="00365462" w:rsidRDefault="009D322E" w:rsidP="009D322E">
            <w:pPr>
              <w:shd w:val="clear" w:color="auto" w:fill="FFFFFF"/>
              <w:rPr>
                <w:b/>
                <w:color w:val="000000"/>
                <w:lang w:eastAsia="lv-LV"/>
              </w:rPr>
            </w:pPr>
          </w:p>
        </w:tc>
        <w:tc>
          <w:tcPr>
            <w:tcW w:w="4315" w:type="dxa"/>
          </w:tcPr>
          <w:p w:rsidR="009D322E" w:rsidRDefault="009D322E" w:rsidP="003B4DDB">
            <w:pPr>
              <w:spacing w:line="276" w:lineRule="auto"/>
              <w:jc w:val="center"/>
              <w:rPr>
                <w:b/>
                <w:sz w:val="22"/>
                <w:szCs w:val="22"/>
              </w:rPr>
            </w:pPr>
          </w:p>
        </w:tc>
      </w:tr>
      <w:tr w:rsidR="009D322E" w:rsidTr="00A65A30">
        <w:tc>
          <w:tcPr>
            <w:tcW w:w="4315" w:type="dxa"/>
          </w:tcPr>
          <w:p w:rsidR="009D322E" w:rsidRPr="00365462" w:rsidRDefault="009D322E" w:rsidP="009D322E">
            <w:pPr>
              <w:shd w:val="clear" w:color="auto" w:fill="FFFFFF"/>
              <w:rPr>
                <w:b/>
                <w:color w:val="000000"/>
                <w:lang w:eastAsia="lv-LV"/>
              </w:rPr>
            </w:pPr>
            <w:r w:rsidRPr="00365462">
              <w:rPr>
                <w:color w:val="000000"/>
                <w:lang w:eastAsia="lv-LV"/>
              </w:rPr>
              <w:lastRenderedPageBreak/>
              <w:t xml:space="preserve">Ģitāras pastiprinātājs </w:t>
            </w:r>
            <w:proofErr w:type="spellStart"/>
            <w:r w:rsidRPr="00365462">
              <w:rPr>
                <w:b/>
                <w:color w:val="000000"/>
                <w:lang w:eastAsia="lv-LV"/>
              </w:rPr>
              <w:t>Fender</w:t>
            </w:r>
            <w:proofErr w:type="spellEnd"/>
            <w:r w:rsidRPr="00365462">
              <w:rPr>
                <w:b/>
                <w:color w:val="000000"/>
                <w:lang w:eastAsia="lv-LV"/>
              </w:rPr>
              <w:t xml:space="preserve"> </w:t>
            </w:r>
            <w:proofErr w:type="spellStart"/>
            <w:r w:rsidRPr="00365462">
              <w:rPr>
                <w:b/>
                <w:color w:val="000000"/>
                <w:lang w:eastAsia="lv-LV"/>
              </w:rPr>
              <w:t>Hot</w:t>
            </w:r>
            <w:proofErr w:type="spellEnd"/>
            <w:r w:rsidRPr="00365462">
              <w:rPr>
                <w:b/>
                <w:color w:val="000000"/>
                <w:lang w:eastAsia="lv-LV"/>
              </w:rPr>
              <w:t xml:space="preserve"> Rod </w:t>
            </w:r>
            <w:proofErr w:type="spellStart"/>
            <w:r w:rsidRPr="00365462">
              <w:rPr>
                <w:b/>
                <w:color w:val="000000"/>
                <w:lang w:eastAsia="lv-LV"/>
              </w:rPr>
              <w:t>Deluxe</w:t>
            </w:r>
            <w:proofErr w:type="spellEnd"/>
            <w:r w:rsidRPr="00365462">
              <w:rPr>
                <w:b/>
                <w:color w:val="000000"/>
                <w:lang w:eastAsia="lv-LV"/>
              </w:rPr>
              <w:br/>
            </w:r>
          </w:p>
        </w:tc>
        <w:tc>
          <w:tcPr>
            <w:tcW w:w="4315" w:type="dxa"/>
          </w:tcPr>
          <w:p w:rsidR="009D322E" w:rsidRDefault="009D322E" w:rsidP="003B4DDB">
            <w:pPr>
              <w:spacing w:line="276" w:lineRule="auto"/>
              <w:jc w:val="center"/>
              <w:rPr>
                <w:b/>
                <w:sz w:val="22"/>
                <w:szCs w:val="22"/>
              </w:rPr>
            </w:pPr>
          </w:p>
        </w:tc>
      </w:tr>
      <w:tr w:rsidR="009D322E" w:rsidTr="00A65A30">
        <w:tc>
          <w:tcPr>
            <w:tcW w:w="4315" w:type="dxa"/>
          </w:tcPr>
          <w:p w:rsidR="009D322E" w:rsidRPr="00365462" w:rsidRDefault="009D322E" w:rsidP="009D322E">
            <w:pPr>
              <w:shd w:val="clear" w:color="auto" w:fill="FFFFFF"/>
              <w:rPr>
                <w:color w:val="000000"/>
                <w:lang w:eastAsia="lv-LV"/>
              </w:rPr>
            </w:pPr>
            <w:r w:rsidRPr="00365462">
              <w:rPr>
                <w:color w:val="000000"/>
                <w:lang w:eastAsia="lv-LV"/>
              </w:rPr>
              <w:t xml:space="preserve">3.gab. labas kvalitātes </w:t>
            </w:r>
            <w:r w:rsidRPr="00365462">
              <w:rPr>
                <w:b/>
                <w:color w:val="000000"/>
                <w:lang w:eastAsia="lv-LV"/>
              </w:rPr>
              <w:t>taustiņu statīvi</w:t>
            </w:r>
            <w:r w:rsidRPr="00365462">
              <w:rPr>
                <w:color w:val="000000"/>
                <w:lang w:eastAsia="lv-LV"/>
              </w:rPr>
              <w:t xml:space="preserve"> ar maināmu augstumu</w:t>
            </w:r>
          </w:p>
          <w:p w:rsidR="009D322E" w:rsidRPr="00365462" w:rsidRDefault="009D322E" w:rsidP="009D322E">
            <w:pPr>
              <w:shd w:val="clear" w:color="auto" w:fill="FFFFFF"/>
              <w:rPr>
                <w:color w:val="000000"/>
                <w:lang w:eastAsia="lv-LV"/>
              </w:rPr>
            </w:pPr>
          </w:p>
        </w:tc>
        <w:tc>
          <w:tcPr>
            <w:tcW w:w="4315" w:type="dxa"/>
          </w:tcPr>
          <w:p w:rsidR="009D322E" w:rsidRDefault="009D322E" w:rsidP="003B4DDB">
            <w:pPr>
              <w:spacing w:line="276" w:lineRule="auto"/>
              <w:jc w:val="center"/>
              <w:rPr>
                <w:b/>
                <w:sz w:val="22"/>
                <w:szCs w:val="22"/>
              </w:rPr>
            </w:pPr>
          </w:p>
        </w:tc>
      </w:tr>
    </w:tbl>
    <w:p w:rsidR="00234B66" w:rsidRDefault="00234B66" w:rsidP="00234B66">
      <w:pPr>
        <w:spacing w:line="276" w:lineRule="auto"/>
        <w:jc w:val="both"/>
        <w:rPr>
          <w:b/>
          <w:sz w:val="22"/>
          <w:szCs w:val="22"/>
        </w:rPr>
      </w:pPr>
    </w:p>
    <w:p w:rsidR="003B4DDB" w:rsidRPr="00365462" w:rsidRDefault="003B4DDB" w:rsidP="00365462">
      <w:pPr>
        <w:shd w:val="clear" w:color="auto" w:fill="FFFFFF"/>
        <w:rPr>
          <w:b/>
          <w:color w:val="000000"/>
          <w:lang w:eastAsia="lv-LV"/>
        </w:rPr>
      </w:pPr>
      <w:r w:rsidRPr="00365462">
        <w:rPr>
          <w:b/>
          <w:color w:val="000000"/>
          <w:lang w:eastAsia="lv-LV"/>
        </w:rPr>
        <w:t xml:space="preserve">Mikrofonu, DI </w:t>
      </w:r>
      <w:proofErr w:type="spellStart"/>
      <w:r w:rsidRPr="00365462">
        <w:rPr>
          <w:b/>
          <w:color w:val="000000"/>
          <w:lang w:eastAsia="lv-LV"/>
        </w:rPr>
        <w:t>box</w:t>
      </w:r>
      <w:proofErr w:type="spellEnd"/>
      <w:r w:rsidRPr="00365462">
        <w:rPr>
          <w:b/>
          <w:color w:val="000000"/>
          <w:lang w:eastAsia="lv-LV"/>
        </w:rPr>
        <w:t xml:space="preserve"> un mikrofonu statīvu saraksts</w:t>
      </w:r>
    </w:p>
    <w:tbl>
      <w:tblPr>
        <w:tblW w:w="9356" w:type="dxa"/>
        <w:tblInd w:w="-5" w:type="dxa"/>
        <w:tblLayout w:type="fixed"/>
        <w:tblLook w:val="04A0" w:firstRow="1" w:lastRow="0" w:firstColumn="1" w:lastColumn="0" w:noHBand="0" w:noVBand="1"/>
      </w:tblPr>
      <w:tblGrid>
        <w:gridCol w:w="851"/>
        <w:gridCol w:w="2410"/>
        <w:gridCol w:w="1842"/>
        <w:gridCol w:w="1418"/>
        <w:gridCol w:w="2835"/>
      </w:tblGrid>
      <w:tr w:rsidR="009D322E" w:rsidRPr="003B4DDB" w:rsidTr="007E3AB2">
        <w:trPr>
          <w:trHeight w:val="32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9D322E" w:rsidRPr="003B4DDB" w:rsidRDefault="009D322E" w:rsidP="00343C37">
            <w:pPr>
              <w:jc w:val="center"/>
              <w:rPr>
                <w:b/>
                <w:bCs/>
                <w:color w:val="000000"/>
              </w:rPr>
            </w:pPr>
            <w:r w:rsidRPr="003B4DDB">
              <w:rPr>
                <w:b/>
                <w:bCs/>
                <w:color w:val="000000"/>
              </w:rPr>
              <w:t xml:space="preserve">Pults </w:t>
            </w:r>
            <w:proofErr w:type="spellStart"/>
            <w:r w:rsidRPr="003B4DDB">
              <w:rPr>
                <w:b/>
                <w:bCs/>
                <w:color w:val="000000"/>
              </w:rPr>
              <w:t>kan</w:t>
            </w:r>
            <w:proofErr w:type="spellEnd"/>
            <w:r w:rsidRPr="003B4DDB">
              <w:rPr>
                <w:b/>
                <w:bCs/>
                <w:color w:val="000000"/>
              </w:rPr>
              <w:t>.</w:t>
            </w:r>
          </w:p>
        </w:tc>
        <w:tc>
          <w:tcPr>
            <w:tcW w:w="2410" w:type="dxa"/>
            <w:tcBorders>
              <w:top w:val="single" w:sz="4" w:space="0" w:color="auto"/>
              <w:left w:val="nil"/>
              <w:bottom w:val="nil"/>
              <w:right w:val="single" w:sz="4" w:space="0" w:color="auto"/>
            </w:tcBorders>
            <w:shd w:val="clear" w:color="auto" w:fill="auto"/>
            <w:noWrap/>
            <w:vAlign w:val="bottom"/>
            <w:hideMark/>
          </w:tcPr>
          <w:p w:rsidR="009D322E" w:rsidRPr="003B4DDB" w:rsidRDefault="009D322E" w:rsidP="00343C37">
            <w:pPr>
              <w:jc w:val="center"/>
              <w:rPr>
                <w:b/>
                <w:bCs/>
                <w:color w:val="000000"/>
              </w:rPr>
            </w:pPr>
            <w:r w:rsidRPr="003B4DDB">
              <w:rPr>
                <w:b/>
                <w:bCs/>
                <w:color w:val="000000"/>
              </w:rPr>
              <w:t>Instrumenti *</w:t>
            </w:r>
          </w:p>
        </w:tc>
        <w:tc>
          <w:tcPr>
            <w:tcW w:w="1842" w:type="dxa"/>
            <w:tcBorders>
              <w:top w:val="single" w:sz="4" w:space="0" w:color="auto"/>
              <w:left w:val="nil"/>
              <w:bottom w:val="nil"/>
              <w:right w:val="single" w:sz="4" w:space="0" w:color="auto"/>
            </w:tcBorders>
            <w:shd w:val="clear" w:color="auto" w:fill="auto"/>
            <w:noWrap/>
            <w:vAlign w:val="bottom"/>
            <w:hideMark/>
          </w:tcPr>
          <w:p w:rsidR="009D322E" w:rsidRPr="003B4DDB" w:rsidRDefault="009D322E" w:rsidP="00343C37">
            <w:pPr>
              <w:jc w:val="center"/>
              <w:rPr>
                <w:b/>
                <w:bCs/>
                <w:color w:val="000000"/>
              </w:rPr>
            </w:pPr>
            <w:r w:rsidRPr="003B4DDB">
              <w:rPr>
                <w:b/>
                <w:bCs/>
                <w:color w:val="000000"/>
              </w:rPr>
              <w:t>Mikrofoni</w:t>
            </w:r>
          </w:p>
        </w:tc>
        <w:tc>
          <w:tcPr>
            <w:tcW w:w="1418" w:type="dxa"/>
            <w:tcBorders>
              <w:top w:val="single" w:sz="4" w:space="0" w:color="auto"/>
              <w:left w:val="nil"/>
              <w:bottom w:val="nil"/>
              <w:right w:val="single" w:sz="4" w:space="0" w:color="auto"/>
            </w:tcBorders>
            <w:shd w:val="clear" w:color="auto" w:fill="auto"/>
            <w:noWrap/>
            <w:vAlign w:val="bottom"/>
            <w:hideMark/>
          </w:tcPr>
          <w:p w:rsidR="009D322E" w:rsidRPr="003B4DDB" w:rsidRDefault="009D322E" w:rsidP="00343C37">
            <w:pPr>
              <w:jc w:val="center"/>
              <w:rPr>
                <w:b/>
                <w:bCs/>
                <w:color w:val="000000"/>
              </w:rPr>
            </w:pPr>
            <w:r w:rsidRPr="003B4DDB">
              <w:rPr>
                <w:b/>
                <w:bCs/>
                <w:color w:val="000000"/>
              </w:rPr>
              <w:t>Statīvi</w:t>
            </w:r>
          </w:p>
        </w:tc>
        <w:tc>
          <w:tcPr>
            <w:tcW w:w="2835" w:type="dxa"/>
            <w:tcBorders>
              <w:top w:val="single" w:sz="4" w:space="0" w:color="auto"/>
              <w:left w:val="nil"/>
              <w:bottom w:val="nil"/>
              <w:right w:val="single" w:sz="4" w:space="0" w:color="auto"/>
            </w:tcBorders>
          </w:tcPr>
          <w:p w:rsidR="009D322E" w:rsidRDefault="009D322E" w:rsidP="00343C37">
            <w:pPr>
              <w:jc w:val="center"/>
              <w:rPr>
                <w:b/>
                <w:bCs/>
                <w:color w:val="000000"/>
              </w:rPr>
            </w:pPr>
            <w:r>
              <w:rPr>
                <w:b/>
                <w:bCs/>
                <w:color w:val="000000"/>
              </w:rPr>
              <w:t>Pretendenta piedāvājums</w:t>
            </w:r>
            <w:r w:rsidR="007E3AB2">
              <w:rPr>
                <w:b/>
                <w:bCs/>
                <w:color w:val="000000"/>
              </w:rPr>
              <w:t xml:space="preserve"> atbilstoši aparatūras sarakstam/tehniskajai specifikācijai</w:t>
            </w:r>
          </w:p>
          <w:p w:rsidR="007E3AB2" w:rsidRDefault="007E3AB2" w:rsidP="00343C37">
            <w:pPr>
              <w:jc w:val="center"/>
              <w:rPr>
                <w:b/>
                <w:bCs/>
                <w:color w:val="000000"/>
              </w:rPr>
            </w:pPr>
            <w:r>
              <w:rPr>
                <w:b/>
                <w:bCs/>
                <w:color w:val="000000"/>
              </w:rPr>
              <w:t>Jā/nē</w:t>
            </w:r>
          </w:p>
          <w:p w:rsidR="007E3AB2" w:rsidRPr="003B4DDB" w:rsidRDefault="007E3AB2" w:rsidP="00343C37">
            <w:pPr>
              <w:jc w:val="center"/>
              <w:rPr>
                <w:b/>
                <w:bCs/>
                <w:color w:val="000000"/>
              </w:rPr>
            </w:pPr>
            <w:r>
              <w:rPr>
                <w:b/>
                <w:bCs/>
                <w:color w:val="000000"/>
              </w:rPr>
              <w:t>Detalizētāka informācija</w:t>
            </w:r>
          </w:p>
        </w:tc>
      </w:tr>
      <w:tr w:rsidR="009D322E" w:rsidRPr="003B4DDB" w:rsidTr="007E3AB2">
        <w:trPr>
          <w:trHeight w:val="300"/>
        </w:trPr>
        <w:tc>
          <w:tcPr>
            <w:tcW w:w="851" w:type="dxa"/>
            <w:tcBorders>
              <w:top w:val="single" w:sz="8" w:space="0" w:color="auto"/>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rPr>
            </w:pPr>
            <w:r w:rsidRPr="003B4DDB">
              <w:rPr>
                <w:color w:val="000000"/>
              </w:rPr>
              <w:t>1</w:t>
            </w:r>
          </w:p>
        </w:tc>
        <w:tc>
          <w:tcPr>
            <w:tcW w:w="24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rPr>
            </w:pPr>
            <w:r w:rsidRPr="003B4DDB">
              <w:rPr>
                <w:color w:val="000000"/>
              </w:rPr>
              <w:t xml:space="preserve">Lielā </w:t>
            </w:r>
            <w:proofErr w:type="spellStart"/>
            <w:r w:rsidRPr="003B4DDB">
              <w:rPr>
                <w:color w:val="000000"/>
              </w:rPr>
              <w:t>bunga</w:t>
            </w:r>
            <w:proofErr w:type="spellEnd"/>
            <w:r w:rsidRPr="003B4DDB">
              <w:rPr>
                <w:color w:val="000000"/>
              </w:rPr>
              <w:t xml:space="preserve"> </w:t>
            </w:r>
          </w:p>
        </w:tc>
        <w:tc>
          <w:tcPr>
            <w:tcW w:w="1842" w:type="dxa"/>
            <w:tcBorders>
              <w:top w:val="single" w:sz="8" w:space="0" w:color="auto"/>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rPr>
            </w:pPr>
            <w:r w:rsidRPr="003B4DDB">
              <w:rPr>
                <w:color w:val="000000"/>
              </w:rPr>
              <w:t>Beta52</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rPr>
              <w:t>M statīvs</w:t>
            </w:r>
          </w:p>
        </w:tc>
        <w:tc>
          <w:tcPr>
            <w:tcW w:w="2835" w:type="dxa"/>
            <w:tcBorders>
              <w:top w:val="single" w:sz="8" w:space="0" w:color="auto"/>
              <w:left w:val="nil"/>
              <w:bottom w:val="single" w:sz="4" w:space="0" w:color="auto"/>
              <w:right w:val="single" w:sz="8" w:space="0" w:color="auto"/>
            </w:tcBorders>
          </w:tcPr>
          <w:p w:rsidR="009D322E" w:rsidRPr="003B4DDB" w:rsidRDefault="009D322E" w:rsidP="00343C37">
            <w:pPr>
              <w:rPr>
                <w:color w:val="000000"/>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Mazā</w:t>
            </w:r>
            <w:proofErr w:type="spellEnd"/>
            <w:r w:rsidRPr="003B4DDB">
              <w:rPr>
                <w:color w:val="000000"/>
                <w:lang w:val="en-US"/>
              </w:rPr>
              <w:t xml:space="preserve"> </w:t>
            </w:r>
            <w:proofErr w:type="spellStart"/>
            <w:r w:rsidRPr="003B4DDB">
              <w:rPr>
                <w:color w:val="000000"/>
                <w:lang w:val="en-US"/>
              </w:rPr>
              <w:t>bunga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E904</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3</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Mažas</w:t>
            </w:r>
            <w:proofErr w:type="spellEnd"/>
            <w:r w:rsidRPr="003B4DDB">
              <w:rPr>
                <w:color w:val="000000"/>
                <w:lang w:val="en-US"/>
              </w:rPr>
              <w:t xml:space="preserve"> </w:t>
            </w:r>
            <w:proofErr w:type="spellStart"/>
            <w:r w:rsidRPr="003B4DDB">
              <w:rPr>
                <w:color w:val="000000"/>
                <w:lang w:val="en-US"/>
              </w:rPr>
              <w:t>bungas</w:t>
            </w:r>
            <w:proofErr w:type="spellEnd"/>
            <w:r w:rsidRPr="003B4DDB">
              <w:rPr>
                <w:color w:val="000000"/>
                <w:lang w:val="en-US"/>
              </w:rPr>
              <w:t xml:space="preserve"> </w:t>
            </w:r>
            <w:proofErr w:type="spellStart"/>
            <w:r w:rsidRPr="003B4DDB">
              <w:rPr>
                <w:color w:val="000000"/>
                <w:lang w:val="en-US"/>
              </w:rPr>
              <w:t>apakša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E904</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4</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Mazais</w:t>
            </w:r>
            <w:proofErr w:type="spellEnd"/>
            <w:r w:rsidRPr="003B4DDB">
              <w:rPr>
                <w:color w:val="000000"/>
                <w:lang w:val="en-US"/>
              </w:rPr>
              <w:t xml:space="preserve"> toms</w:t>
            </w:r>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E904</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5</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Grīdas</w:t>
            </w:r>
            <w:proofErr w:type="spellEnd"/>
            <w:r w:rsidRPr="003B4DDB">
              <w:rPr>
                <w:color w:val="000000"/>
                <w:lang w:val="en-US"/>
              </w:rPr>
              <w:t xml:space="preserve"> toms</w:t>
            </w:r>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E904</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6</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Kopējais</w:t>
            </w:r>
            <w:proofErr w:type="spellEnd"/>
            <w:r w:rsidRPr="003B4DDB">
              <w:rPr>
                <w:color w:val="000000"/>
                <w:lang w:val="en-US"/>
              </w:rPr>
              <w:t xml:space="preserve">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418" w:type="dxa"/>
            <w:tcBorders>
              <w:top w:val="nil"/>
              <w:left w:val="nil"/>
              <w:bottom w:val="single" w:sz="4" w:space="0" w:color="auto"/>
              <w:right w:val="single" w:sz="8" w:space="0" w:color="auto"/>
            </w:tcBorders>
            <w:shd w:val="clear" w:color="auto" w:fill="auto"/>
            <w:noWrap/>
            <w:vAlign w:val="center"/>
            <w:hideMark/>
          </w:tcPr>
          <w:p w:rsidR="009D322E" w:rsidRPr="003B4DDB" w:rsidRDefault="009D322E" w:rsidP="00343C37">
            <w:pPr>
              <w:rPr>
                <w:color w:val="000000"/>
                <w:lang w:val="en-US"/>
              </w:rPr>
            </w:pP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7</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Kopējais</w:t>
            </w:r>
            <w:proofErr w:type="spellEnd"/>
            <w:r w:rsidRPr="003B4DDB">
              <w:rPr>
                <w:color w:val="000000"/>
                <w:lang w:val="en-US"/>
              </w:rPr>
              <w:t xml:space="preserve"> </w:t>
            </w:r>
            <w:proofErr w:type="spellStart"/>
            <w:r w:rsidRPr="003B4DDB">
              <w:rPr>
                <w:color w:val="000000"/>
                <w:lang w:val="en-US"/>
              </w:rPr>
              <w:t>labais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418" w:type="dxa"/>
            <w:tcBorders>
              <w:top w:val="nil"/>
              <w:left w:val="nil"/>
              <w:bottom w:val="single" w:sz="4" w:space="0" w:color="auto"/>
              <w:right w:val="single" w:sz="8" w:space="0" w:color="auto"/>
            </w:tcBorders>
            <w:shd w:val="clear" w:color="auto" w:fill="auto"/>
            <w:noWrap/>
            <w:vAlign w:val="center"/>
            <w:hideMark/>
          </w:tcPr>
          <w:p w:rsidR="009D322E" w:rsidRPr="003B4DDB" w:rsidRDefault="009D322E" w:rsidP="00343C37">
            <w:pPr>
              <w:rPr>
                <w:color w:val="000000"/>
                <w:lang w:val="en-US"/>
              </w:rPr>
            </w:pP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8</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Perkusija</w:t>
            </w:r>
            <w:proofErr w:type="spellEnd"/>
            <w:r w:rsidRPr="003B4DDB">
              <w:rPr>
                <w:color w:val="000000"/>
                <w:lang w:val="en-US"/>
              </w:rPr>
              <w:t xml:space="preserve"> 1</w:t>
            </w:r>
          </w:p>
        </w:tc>
        <w:tc>
          <w:tcPr>
            <w:tcW w:w="1842" w:type="dxa"/>
            <w:tcBorders>
              <w:top w:val="nil"/>
              <w:left w:val="nil"/>
              <w:bottom w:val="single" w:sz="4" w:space="0" w:color="auto"/>
              <w:right w:val="single" w:sz="4" w:space="0" w:color="auto"/>
            </w:tcBorders>
            <w:shd w:val="clear" w:color="auto" w:fill="auto"/>
            <w:noWrap/>
            <w:vAlign w:val="bottom"/>
          </w:tcPr>
          <w:p w:rsidR="009D322E" w:rsidRPr="003B4DDB" w:rsidRDefault="009D322E"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418" w:type="dxa"/>
            <w:tcBorders>
              <w:top w:val="nil"/>
              <w:left w:val="nil"/>
              <w:bottom w:val="single" w:sz="4" w:space="0" w:color="auto"/>
              <w:right w:val="single" w:sz="8" w:space="0" w:color="auto"/>
            </w:tcBorders>
            <w:shd w:val="clear" w:color="auto" w:fill="auto"/>
            <w:noWrap/>
            <w:vAlign w:val="center"/>
            <w:hideMark/>
          </w:tcPr>
          <w:p w:rsidR="009D322E" w:rsidRPr="003B4DDB" w:rsidRDefault="009D322E" w:rsidP="00343C37">
            <w:pPr>
              <w:rPr>
                <w:color w:val="000000"/>
                <w:lang w:val="en-US"/>
              </w:rPr>
            </w:pP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9</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Perkusija</w:t>
            </w:r>
            <w:proofErr w:type="spellEnd"/>
            <w:r w:rsidRPr="003B4DDB">
              <w:rPr>
                <w:color w:val="000000"/>
                <w:lang w:val="en-US"/>
              </w:rPr>
              <w:t xml:space="preserve"> 2</w:t>
            </w:r>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Nodrošina</w:t>
            </w:r>
            <w:proofErr w:type="spellEnd"/>
            <w:r w:rsidRPr="003B4DDB">
              <w:rPr>
                <w:color w:val="000000"/>
                <w:lang w:val="en-US"/>
              </w:rPr>
              <w:t xml:space="preserve"> LNOB</w:t>
            </w:r>
          </w:p>
        </w:tc>
        <w:tc>
          <w:tcPr>
            <w:tcW w:w="1418" w:type="dxa"/>
            <w:tcBorders>
              <w:top w:val="nil"/>
              <w:left w:val="nil"/>
              <w:bottom w:val="single" w:sz="4" w:space="0" w:color="auto"/>
              <w:right w:val="single" w:sz="8" w:space="0" w:color="auto"/>
            </w:tcBorders>
            <w:shd w:val="clear" w:color="auto" w:fill="auto"/>
            <w:noWrap/>
            <w:vAlign w:val="center"/>
            <w:hideMark/>
          </w:tcPr>
          <w:p w:rsidR="009D322E" w:rsidRPr="003B4DDB" w:rsidRDefault="009D322E" w:rsidP="00343C37">
            <w:pPr>
              <w:rPr>
                <w:color w:val="000000"/>
                <w:lang w:val="en-US"/>
              </w:rPr>
            </w:pP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10</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1</w:t>
            </w:r>
          </w:p>
        </w:tc>
        <w:tc>
          <w:tcPr>
            <w:tcW w:w="1842" w:type="dxa"/>
            <w:tcBorders>
              <w:top w:val="nil"/>
              <w:left w:val="nil"/>
              <w:bottom w:val="single" w:sz="4" w:space="0" w:color="auto"/>
              <w:right w:val="single" w:sz="4" w:space="0" w:color="auto"/>
            </w:tcBorders>
            <w:shd w:val="clear" w:color="auto" w:fill="auto"/>
            <w:noWrap/>
            <w:hideMark/>
          </w:tcPr>
          <w:p w:rsidR="009D322E" w:rsidRPr="003B4DDB" w:rsidRDefault="009D322E" w:rsidP="00343C37">
            <w:pPr>
              <w:rPr>
                <w:color w:val="000000"/>
                <w:lang w:val="en-US"/>
              </w:rPr>
            </w:pPr>
            <w:r w:rsidRPr="003B4DDB">
              <w:rPr>
                <w:color w:val="000000"/>
                <w:lang w:val="en-US"/>
              </w:rPr>
              <w:t>DPA 4099</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11</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2</w:t>
            </w:r>
          </w:p>
        </w:tc>
        <w:tc>
          <w:tcPr>
            <w:tcW w:w="1842" w:type="dxa"/>
            <w:tcBorders>
              <w:top w:val="nil"/>
              <w:left w:val="nil"/>
              <w:bottom w:val="single" w:sz="4" w:space="0" w:color="auto"/>
              <w:right w:val="single" w:sz="4" w:space="0" w:color="auto"/>
            </w:tcBorders>
            <w:shd w:val="clear" w:color="auto" w:fill="auto"/>
            <w:noWrap/>
            <w:hideMark/>
          </w:tcPr>
          <w:p w:rsidR="009D322E" w:rsidRPr="003B4DDB" w:rsidRDefault="009D322E" w:rsidP="00343C37">
            <w:pPr>
              <w:rPr>
                <w:color w:val="000000"/>
                <w:lang w:val="en-US"/>
              </w:rPr>
            </w:pPr>
            <w:r w:rsidRPr="003B4DDB">
              <w:rPr>
                <w:color w:val="000000"/>
                <w:lang w:val="en-US"/>
              </w:rPr>
              <w:t>DPA 4099</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12</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3</w:t>
            </w:r>
          </w:p>
        </w:tc>
        <w:tc>
          <w:tcPr>
            <w:tcW w:w="1842" w:type="dxa"/>
            <w:tcBorders>
              <w:top w:val="nil"/>
              <w:left w:val="nil"/>
              <w:bottom w:val="single" w:sz="4" w:space="0" w:color="auto"/>
              <w:right w:val="single" w:sz="4" w:space="0" w:color="auto"/>
            </w:tcBorders>
            <w:shd w:val="clear" w:color="auto" w:fill="auto"/>
            <w:noWrap/>
            <w:hideMark/>
          </w:tcPr>
          <w:p w:rsidR="009D322E" w:rsidRPr="003B4DDB" w:rsidRDefault="009D322E" w:rsidP="00343C37">
            <w:pPr>
              <w:rPr>
                <w:color w:val="000000"/>
                <w:lang w:val="en-US"/>
              </w:rPr>
            </w:pPr>
            <w:r w:rsidRPr="003B4DDB">
              <w:rPr>
                <w:color w:val="000000"/>
                <w:lang w:val="en-US"/>
              </w:rPr>
              <w:t>DPA 4099</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13</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Orķestra</w:t>
            </w:r>
            <w:proofErr w:type="spellEnd"/>
            <w:r w:rsidRPr="003B4DDB">
              <w:rPr>
                <w:color w:val="000000"/>
                <w:lang w:val="en-US"/>
              </w:rPr>
              <w:t xml:space="preserve"> </w:t>
            </w:r>
            <w:proofErr w:type="spellStart"/>
            <w:r w:rsidRPr="003B4DDB">
              <w:rPr>
                <w:color w:val="000000"/>
                <w:lang w:val="en-US"/>
              </w:rPr>
              <w:t>lielā</w:t>
            </w:r>
            <w:proofErr w:type="spellEnd"/>
            <w:r w:rsidRPr="003B4DDB">
              <w:rPr>
                <w:color w:val="000000"/>
                <w:lang w:val="en-US"/>
              </w:rPr>
              <w:t xml:space="preserve"> </w:t>
            </w:r>
            <w:proofErr w:type="spellStart"/>
            <w:r w:rsidRPr="003B4DDB">
              <w:rPr>
                <w:color w:val="000000"/>
                <w:lang w:val="en-US"/>
              </w:rPr>
              <w:t>bunga</w:t>
            </w:r>
            <w:proofErr w:type="spellEnd"/>
            <w:r w:rsidRPr="003B4DDB">
              <w:rPr>
                <w:color w:val="000000"/>
                <w:lang w:val="en-US"/>
              </w:rPr>
              <w:t xml:space="preserve"> 4</w:t>
            </w:r>
          </w:p>
        </w:tc>
        <w:tc>
          <w:tcPr>
            <w:tcW w:w="1842" w:type="dxa"/>
            <w:tcBorders>
              <w:top w:val="nil"/>
              <w:left w:val="nil"/>
              <w:bottom w:val="single" w:sz="4" w:space="0" w:color="auto"/>
              <w:right w:val="single" w:sz="4" w:space="0" w:color="auto"/>
            </w:tcBorders>
            <w:shd w:val="clear" w:color="auto" w:fill="auto"/>
            <w:noWrap/>
            <w:hideMark/>
          </w:tcPr>
          <w:p w:rsidR="009D322E" w:rsidRPr="003B4DDB" w:rsidRDefault="009D322E" w:rsidP="00343C37">
            <w:pPr>
              <w:rPr>
                <w:color w:val="000000"/>
                <w:lang w:val="en-US"/>
              </w:rPr>
            </w:pPr>
            <w:r w:rsidRPr="003B4DDB">
              <w:rPr>
                <w:color w:val="000000"/>
                <w:lang w:val="en-US"/>
              </w:rPr>
              <w:t>DPA 4099</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Kronšteins</w:t>
            </w:r>
            <w:proofErr w:type="spellEnd"/>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14</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Sistezators</w:t>
            </w:r>
            <w:proofErr w:type="spellEnd"/>
            <w:r w:rsidRPr="003B4DDB">
              <w:rPr>
                <w:color w:val="000000"/>
                <w:lang w:val="en-US"/>
              </w:rPr>
              <w:t xml:space="preserve">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15</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Sintezators</w:t>
            </w:r>
            <w:proofErr w:type="spellEnd"/>
            <w:r w:rsidRPr="003B4DDB">
              <w:rPr>
                <w:color w:val="000000"/>
                <w:lang w:val="en-US"/>
              </w:rPr>
              <w:t xml:space="preserve"> </w:t>
            </w:r>
            <w:proofErr w:type="spellStart"/>
            <w:r w:rsidRPr="003B4DDB">
              <w:rPr>
                <w:color w:val="000000"/>
                <w:lang w:val="en-US"/>
              </w:rPr>
              <w:t>labais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16</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Sekvenceris</w:t>
            </w:r>
            <w:proofErr w:type="spellEnd"/>
            <w:r w:rsidRPr="003B4DDB">
              <w:rPr>
                <w:color w:val="000000"/>
                <w:lang w:val="en-US"/>
              </w:rPr>
              <w:t xml:space="preserve">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17</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Sekvenceris</w:t>
            </w:r>
            <w:proofErr w:type="spellEnd"/>
            <w:r w:rsidRPr="003B4DDB">
              <w:rPr>
                <w:color w:val="000000"/>
                <w:lang w:val="en-US"/>
              </w:rPr>
              <w:t xml:space="preserve"> </w:t>
            </w:r>
            <w:proofErr w:type="spellStart"/>
            <w:r w:rsidRPr="003B4DDB">
              <w:rPr>
                <w:color w:val="000000"/>
                <w:lang w:val="en-US"/>
              </w:rPr>
              <w:t>labais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18</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 xml:space="preserve">Bungu </w:t>
            </w:r>
            <w:proofErr w:type="spellStart"/>
            <w:r w:rsidRPr="003B4DDB">
              <w:rPr>
                <w:color w:val="000000"/>
                <w:lang w:val="en-US"/>
              </w:rPr>
              <w:t>efekti</w:t>
            </w:r>
            <w:proofErr w:type="spellEnd"/>
            <w:r w:rsidRPr="003B4DDB">
              <w:rPr>
                <w:color w:val="000000"/>
                <w:lang w:val="en-US"/>
              </w:rPr>
              <w:t xml:space="preserve">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20"/>
        </w:trPr>
        <w:tc>
          <w:tcPr>
            <w:tcW w:w="851" w:type="dxa"/>
            <w:tcBorders>
              <w:top w:val="nil"/>
              <w:left w:val="single" w:sz="8" w:space="0" w:color="auto"/>
              <w:bottom w:val="single" w:sz="8"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19</w:t>
            </w:r>
          </w:p>
        </w:tc>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 xml:space="preserve">Bungu </w:t>
            </w:r>
            <w:proofErr w:type="spellStart"/>
            <w:r w:rsidRPr="003B4DDB">
              <w:rPr>
                <w:color w:val="000000"/>
                <w:lang w:val="en-US"/>
              </w:rPr>
              <w:t>efekti</w:t>
            </w:r>
            <w:proofErr w:type="spellEnd"/>
            <w:r w:rsidRPr="003B4DDB">
              <w:rPr>
                <w:color w:val="000000"/>
                <w:lang w:val="en-US"/>
              </w:rPr>
              <w:t xml:space="preserve"> </w:t>
            </w:r>
            <w:proofErr w:type="spellStart"/>
            <w:r w:rsidRPr="003B4DDB">
              <w:rPr>
                <w:color w:val="000000"/>
                <w:lang w:val="en-US"/>
              </w:rPr>
              <w:t>labais</w:t>
            </w:r>
            <w:proofErr w:type="spellEnd"/>
          </w:p>
        </w:tc>
        <w:tc>
          <w:tcPr>
            <w:tcW w:w="1842" w:type="dxa"/>
            <w:tcBorders>
              <w:top w:val="nil"/>
              <w:left w:val="nil"/>
              <w:bottom w:val="single" w:sz="8"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8"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8"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20</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1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21</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1 </w:t>
            </w:r>
            <w:proofErr w:type="spellStart"/>
            <w:r w:rsidRPr="003B4DDB">
              <w:rPr>
                <w:color w:val="000000"/>
                <w:lang w:val="en-US"/>
              </w:rPr>
              <w:t>labais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22</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2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23</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Taustiņi</w:t>
            </w:r>
            <w:proofErr w:type="spellEnd"/>
            <w:r w:rsidRPr="003B4DDB">
              <w:rPr>
                <w:color w:val="000000"/>
                <w:lang w:val="en-US"/>
              </w:rPr>
              <w:t xml:space="preserve"> 2 </w:t>
            </w:r>
            <w:proofErr w:type="spellStart"/>
            <w:r w:rsidRPr="003B4DDB">
              <w:rPr>
                <w:color w:val="000000"/>
                <w:lang w:val="en-US"/>
              </w:rPr>
              <w:t>labais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lastRenderedPageBreak/>
              <w:t>24</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Cilpotājs</w:t>
            </w:r>
            <w:proofErr w:type="spellEnd"/>
            <w:r w:rsidRPr="003B4DDB">
              <w:rPr>
                <w:color w:val="000000"/>
                <w:lang w:val="en-US"/>
              </w:rPr>
              <w:t xml:space="preserve"> </w:t>
            </w:r>
            <w:proofErr w:type="spellStart"/>
            <w:r w:rsidRPr="003B4DDB">
              <w:rPr>
                <w:color w:val="000000"/>
                <w:lang w:val="en-US"/>
              </w:rPr>
              <w:t>kreisais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00"/>
        </w:trPr>
        <w:tc>
          <w:tcPr>
            <w:tcW w:w="851" w:type="dxa"/>
            <w:tcBorders>
              <w:top w:val="nil"/>
              <w:left w:val="single" w:sz="8" w:space="0" w:color="auto"/>
              <w:bottom w:val="single" w:sz="4"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25</w:t>
            </w:r>
          </w:p>
        </w:tc>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Cilpotājs</w:t>
            </w:r>
            <w:proofErr w:type="spellEnd"/>
            <w:r w:rsidRPr="003B4DDB">
              <w:rPr>
                <w:color w:val="000000"/>
                <w:lang w:val="en-US"/>
              </w:rPr>
              <w:t xml:space="preserve"> </w:t>
            </w:r>
            <w:proofErr w:type="spellStart"/>
            <w:r w:rsidRPr="003B4DDB">
              <w:rPr>
                <w:color w:val="000000"/>
                <w:lang w:val="en-US"/>
              </w:rPr>
              <w:t>labais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Radial D.I.</w:t>
            </w:r>
          </w:p>
        </w:tc>
        <w:tc>
          <w:tcPr>
            <w:tcW w:w="1418" w:type="dxa"/>
            <w:tcBorders>
              <w:top w:val="nil"/>
              <w:left w:val="nil"/>
              <w:bottom w:val="single" w:sz="4"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w:t>
            </w:r>
          </w:p>
        </w:tc>
        <w:tc>
          <w:tcPr>
            <w:tcW w:w="2835" w:type="dxa"/>
            <w:tcBorders>
              <w:top w:val="nil"/>
              <w:left w:val="nil"/>
              <w:bottom w:val="single" w:sz="4"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20"/>
        </w:trPr>
        <w:tc>
          <w:tcPr>
            <w:tcW w:w="851" w:type="dxa"/>
            <w:tcBorders>
              <w:top w:val="nil"/>
              <w:left w:val="single" w:sz="8" w:space="0" w:color="auto"/>
              <w:bottom w:val="single" w:sz="8"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26</w:t>
            </w:r>
          </w:p>
        </w:tc>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Vokāls</w:t>
            </w:r>
            <w:proofErr w:type="spellEnd"/>
          </w:p>
        </w:tc>
        <w:tc>
          <w:tcPr>
            <w:tcW w:w="1842" w:type="dxa"/>
            <w:tcBorders>
              <w:top w:val="nil"/>
              <w:left w:val="nil"/>
              <w:bottom w:val="single" w:sz="8"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KMS 105</w:t>
            </w:r>
          </w:p>
        </w:tc>
        <w:tc>
          <w:tcPr>
            <w:tcW w:w="1418" w:type="dxa"/>
            <w:tcBorders>
              <w:top w:val="nil"/>
              <w:left w:val="nil"/>
              <w:bottom w:val="single" w:sz="8"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 xml:space="preserve">L </w:t>
            </w:r>
            <w:proofErr w:type="spellStart"/>
            <w:r w:rsidRPr="003B4DDB">
              <w:rPr>
                <w:color w:val="000000"/>
                <w:lang w:val="en-US"/>
              </w:rPr>
              <w:t>statīvs</w:t>
            </w:r>
            <w:proofErr w:type="spellEnd"/>
          </w:p>
        </w:tc>
        <w:tc>
          <w:tcPr>
            <w:tcW w:w="2835" w:type="dxa"/>
            <w:tcBorders>
              <w:top w:val="nil"/>
              <w:left w:val="nil"/>
              <w:bottom w:val="single" w:sz="8" w:space="0" w:color="auto"/>
              <w:right w:val="single" w:sz="8" w:space="0" w:color="auto"/>
            </w:tcBorders>
          </w:tcPr>
          <w:p w:rsidR="009D322E" w:rsidRPr="003B4DDB" w:rsidRDefault="009D322E" w:rsidP="00343C37">
            <w:pPr>
              <w:rPr>
                <w:color w:val="000000"/>
                <w:lang w:val="en-US"/>
              </w:rPr>
            </w:pPr>
          </w:p>
        </w:tc>
      </w:tr>
      <w:tr w:rsidR="009D322E" w:rsidRPr="003B4DDB" w:rsidTr="007E3AB2">
        <w:trPr>
          <w:trHeight w:val="320"/>
        </w:trPr>
        <w:tc>
          <w:tcPr>
            <w:tcW w:w="851" w:type="dxa"/>
            <w:tcBorders>
              <w:top w:val="nil"/>
              <w:left w:val="single" w:sz="8" w:space="0" w:color="auto"/>
              <w:bottom w:val="single" w:sz="8" w:space="0" w:color="auto"/>
              <w:right w:val="nil"/>
            </w:tcBorders>
            <w:shd w:val="clear" w:color="auto" w:fill="auto"/>
            <w:noWrap/>
            <w:vAlign w:val="bottom"/>
            <w:hideMark/>
          </w:tcPr>
          <w:p w:rsidR="009D322E" w:rsidRPr="003B4DDB" w:rsidRDefault="009D322E" w:rsidP="00343C37">
            <w:pPr>
              <w:jc w:val="center"/>
              <w:rPr>
                <w:color w:val="000000"/>
                <w:lang w:val="en-US"/>
              </w:rPr>
            </w:pPr>
            <w:r w:rsidRPr="003B4DDB">
              <w:rPr>
                <w:color w:val="000000"/>
                <w:lang w:val="en-US"/>
              </w:rPr>
              <w:t>27</w:t>
            </w:r>
          </w:p>
        </w:tc>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9D322E" w:rsidRPr="003B4DDB" w:rsidRDefault="009D322E" w:rsidP="00343C37">
            <w:pPr>
              <w:rPr>
                <w:color w:val="000000"/>
                <w:lang w:val="en-US"/>
              </w:rPr>
            </w:pPr>
            <w:proofErr w:type="spellStart"/>
            <w:r w:rsidRPr="003B4DDB">
              <w:rPr>
                <w:color w:val="000000"/>
                <w:lang w:val="en-US"/>
              </w:rPr>
              <w:t>Ģitāra</w:t>
            </w:r>
            <w:proofErr w:type="spellEnd"/>
          </w:p>
        </w:tc>
        <w:tc>
          <w:tcPr>
            <w:tcW w:w="1842" w:type="dxa"/>
            <w:tcBorders>
              <w:top w:val="nil"/>
              <w:left w:val="nil"/>
              <w:bottom w:val="single" w:sz="8" w:space="0" w:color="auto"/>
              <w:right w:val="single" w:sz="4"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E906</w:t>
            </w:r>
          </w:p>
        </w:tc>
        <w:tc>
          <w:tcPr>
            <w:tcW w:w="1418" w:type="dxa"/>
            <w:tcBorders>
              <w:top w:val="nil"/>
              <w:left w:val="nil"/>
              <w:bottom w:val="single" w:sz="8" w:space="0" w:color="auto"/>
              <w:right w:val="single" w:sz="8" w:space="0" w:color="auto"/>
            </w:tcBorders>
            <w:shd w:val="clear" w:color="auto" w:fill="auto"/>
            <w:noWrap/>
            <w:vAlign w:val="bottom"/>
            <w:hideMark/>
          </w:tcPr>
          <w:p w:rsidR="009D322E" w:rsidRPr="003B4DDB" w:rsidRDefault="009D322E" w:rsidP="00343C37">
            <w:pPr>
              <w:rPr>
                <w:color w:val="000000"/>
                <w:lang w:val="en-US"/>
              </w:rPr>
            </w:pPr>
            <w:r w:rsidRPr="003B4DDB">
              <w:rPr>
                <w:color w:val="000000"/>
                <w:lang w:val="en-US"/>
              </w:rPr>
              <w:t xml:space="preserve">M </w:t>
            </w:r>
            <w:proofErr w:type="spellStart"/>
            <w:r w:rsidRPr="003B4DDB">
              <w:rPr>
                <w:color w:val="000000"/>
                <w:lang w:val="en-US"/>
              </w:rPr>
              <w:t>statīvs</w:t>
            </w:r>
            <w:proofErr w:type="spellEnd"/>
          </w:p>
        </w:tc>
        <w:tc>
          <w:tcPr>
            <w:tcW w:w="2835" w:type="dxa"/>
            <w:tcBorders>
              <w:top w:val="nil"/>
              <w:left w:val="nil"/>
              <w:bottom w:val="single" w:sz="8" w:space="0" w:color="auto"/>
              <w:right w:val="single" w:sz="8" w:space="0" w:color="auto"/>
            </w:tcBorders>
          </w:tcPr>
          <w:p w:rsidR="009D322E" w:rsidRPr="003B4DDB" w:rsidRDefault="009D322E" w:rsidP="00343C37">
            <w:pPr>
              <w:rPr>
                <w:color w:val="000000"/>
                <w:lang w:val="en-US"/>
              </w:rPr>
            </w:pPr>
          </w:p>
        </w:tc>
      </w:tr>
    </w:tbl>
    <w:p w:rsidR="003B4DDB" w:rsidRPr="003B4DDB" w:rsidRDefault="003B4DDB" w:rsidP="003B4DDB">
      <w:pPr>
        <w:shd w:val="clear" w:color="auto" w:fill="FFFFFF"/>
        <w:rPr>
          <w:color w:val="000000"/>
          <w:lang w:eastAsia="lv-LV"/>
        </w:rPr>
      </w:pPr>
    </w:p>
    <w:p w:rsidR="003B4DDB" w:rsidRPr="003B4DDB" w:rsidRDefault="003B4DDB" w:rsidP="003B4DDB">
      <w:pPr>
        <w:shd w:val="clear" w:color="auto" w:fill="FFFFFF"/>
        <w:rPr>
          <w:color w:val="000000"/>
          <w:lang w:eastAsia="lv-LV"/>
        </w:rPr>
      </w:pPr>
      <w:r w:rsidRPr="003B4DDB">
        <w:rPr>
          <w:color w:val="000000"/>
          <w:lang w:eastAsia="lv-LV"/>
        </w:rPr>
        <w:t xml:space="preserve">*nodrošina Grupa </w:t>
      </w:r>
      <w:r>
        <w:rPr>
          <w:color w:val="000000"/>
          <w:lang w:eastAsia="lv-LV"/>
        </w:rPr>
        <w:t>vai/</w:t>
      </w:r>
      <w:r w:rsidRPr="003B4DDB">
        <w:rPr>
          <w:color w:val="000000"/>
          <w:lang w:eastAsia="lv-LV"/>
        </w:rPr>
        <w:t>un Pasūtītājs.</w:t>
      </w:r>
    </w:p>
    <w:p w:rsidR="003B4DDB" w:rsidRPr="003B4DDB" w:rsidRDefault="003B4DDB" w:rsidP="003B4DDB">
      <w:pPr>
        <w:shd w:val="clear" w:color="auto" w:fill="FFFFFF"/>
        <w:rPr>
          <w:color w:val="000000"/>
          <w:lang w:eastAsia="lv-LV"/>
        </w:rPr>
      </w:pPr>
    </w:p>
    <w:p w:rsidR="003B4DDB" w:rsidRPr="00365462" w:rsidRDefault="003B4DDB" w:rsidP="00365462">
      <w:pPr>
        <w:shd w:val="clear" w:color="auto" w:fill="FFFFFF"/>
        <w:rPr>
          <w:color w:val="000000"/>
          <w:lang w:eastAsia="lv-LV"/>
        </w:rPr>
      </w:pPr>
    </w:p>
    <w:p w:rsidR="00AA58F0" w:rsidRDefault="00AA58F0" w:rsidP="00600989">
      <w:pPr>
        <w:pStyle w:val="ListParagraph"/>
        <w:spacing w:after="120" w:line="276" w:lineRule="auto"/>
        <w:ind w:left="0" w:right="5"/>
        <w:jc w:val="both"/>
        <w:rPr>
          <w:b/>
          <w:bCs/>
        </w:rPr>
      </w:pPr>
    </w:p>
    <w:p w:rsidR="0021058E" w:rsidRDefault="0021058E" w:rsidP="00600989">
      <w:pPr>
        <w:pStyle w:val="ListParagraph"/>
        <w:spacing w:after="120" w:line="276" w:lineRule="auto"/>
        <w:ind w:left="0" w:right="5"/>
        <w:jc w:val="both"/>
        <w:rPr>
          <w:b/>
          <w:bCs/>
        </w:rPr>
      </w:pPr>
    </w:p>
    <w:p w:rsidR="0021058E" w:rsidRDefault="0021058E" w:rsidP="00600989">
      <w:pPr>
        <w:pStyle w:val="ListParagraph"/>
        <w:spacing w:after="120" w:line="276" w:lineRule="auto"/>
        <w:ind w:left="0" w:right="5"/>
        <w:jc w:val="both"/>
        <w:rPr>
          <w:b/>
          <w:bCs/>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7E3AB2" w:rsidRDefault="007E3AB2" w:rsidP="0021058E">
      <w:pPr>
        <w:spacing w:line="276" w:lineRule="auto"/>
        <w:jc w:val="right"/>
        <w:rPr>
          <w:b/>
          <w:sz w:val="22"/>
          <w:szCs w:val="22"/>
        </w:rPr>
      </w:pPr>
    </w:p>
    <w:p w:rsidR="0021058E" w:rsidRDefault="0021058E" w:rsidP="0021058E">
      <w:pPr>
        <w:spacing w:line="276" w:lineRule="auto"/>
        <w:jc w:val="right"/>
        <w:rPr>
          <w:b/>
          <w:sz w:val="22"/>
          <w:szCs w:val="22"/>
        </w:rPr>
      </w:pPr>
      <w:r>
        <w:rPr>
          <w:b/>
          <w:sz w:val="22"/>
          <w:szCs w:val="22"/>
        </w:rPr>
        <w:t>Nolikuma pielikums Nr.4</w:t>
      </w:r>
    </w:p>
    <w:p w:rsidR="0021058E" w:rsidRDefault="0021058E" w:rsidP="0021058E">
      <w:pPr>
        <w:spacing w:line="276" w:lineRule="auto"/>
        <w:jc w:val="right"/>
        <w:rPr>
          <w:b/>
          <w:sz w:val="22"/>
          <w:szCs w:val="22"/>
        </w:rPr>
      </w:pPr>
      <w:r>
        <w:rPr>
          <w:b/>
          <w:sz w:val="22"/>
          <w:szCs w:val="22"/>
        </w:rPr>
        <w:t xml:space="preserve">Iepirkumā “Par apskaņošanas aparatūras </w:t>
      </w:r>
    </w:p>
    <w:p w:rsidR="0021058E" w:rsidRDefault="0021058E" w:rsidP="0021058E">
      <w:pPr>
        <w:spacing w:line="276" w:lineRule="auto"/>
        <w:jc w:val="right"/>
        <w:rPr>
          <w:b/>
          <w:sz w:val="22"/>
          <w:szCs w:val="22"/>
        </w:rPr>
      </w:pPr>
      <w:r>
        <w:rPr>
          <w:b/>
          <w:sz w:val="22"/>
          <w:szCs w:val="22"/>
        </w:rPr>
        <w:t xml:space="preserve">nodrošināšanu </w:t>
      </w:r>
      <w:r w:rsidR="009D227E">
        <w:rPr>
          <w:b/>
          <w:sz w:val="22"/>
          <w:szCs w:val="22"/>
        </w:rPr>
        <w:t>LNOB</w:t>
      </w:r>
      <w:r>
        <w:rPr>
          <w:b/>
          <w:sz w:val="22"/>
          <w:szCs w:val="22"/>
        </w:rPr>
        <w:t xml:space="preserve"> vajadzībām”</w:t>
      </w:r>
    </w:p>
    <w:p w:rsidR="0021058E" w:rsidRDefault="0021058E" w:rsidP="0021058E">
      <w:pPr>
        <w:spacing w:line="276" w:lineRule="auto"/>
        <w:jc w:val="right"/>
        <w:rPr>
          <w:b/>
          <w:sz w:val="22"/>
          <w:szCs w:val="22"/>
        </w:rPr>
      </w:pPr>
      <w:r>
        <w:rPr>
          <w:b/>
          <w:sz w:val="22"/>
          <w:szCs w:val="22"/>
        </w:rPr>
        <w:t>LNO 2019/3</w:t>
      </w:r>
    </w:p>
    <w:p w:rsidR="0021058E" w:rsidRDefault="0021058E" w:rsidP="0021058E">
      <w:pPr>
        <w:shd w:val="clear" w:color="auto" w:fill="FFFFFF"/>
        <w:rPr>
          <w:i/>
          <w:color w:val="000000"/>
          <w:lang w:eastAsia="lv-LV"/>
        </w:rPr>
      </w:pPr>
    </w:p>
    <w:p w:rsidR="0021058E" w:rsidRDefault="0021058E" w:rsidP="0021058E">
      <w:pPr>
        <w:pStyle w:val="ListParagraph"/>
        <w:spacing w:after="120" w:line="276" w:lineRule="auto"/>
        <w:ind w:left="0" w:right="5"/>
        <w:rPr>
          <w:bCs/>
        </w:rPr>
      </w:pPr>
      <w:r>
        <w:rPr>
          <w:bCs/>
        </w:rPr>
        <w:t>Formu aizpilda pretendents</w:t>
      </w:r>
    </w:p>
    <w:p w:rsidR="0021058E" w:rsidRDefault="0021058E" w:rsidP="0021058E">
      <w:pPr>
        <w:pStyle w:val="ListParagraph"/>
        <w:spacing w:after="120" w:line="276" w:lineRule="auto"/>
        <w:ind w:left="0" w:right="5"/>
        <w:rPr>
          <w:bCs/>
        </w:rPr>
      </w:pPr>
    </w:p>
    <w:p w:rsidR="0021058E" w:rsidRPr="00343C37" w:rsidRDefault="0021058E" w:rsidP="0021058E">
      <w:pPr>
        <w:pStyle w:val="ListParagraph"/>
        <w:spacing w:after="120" w:line="276" w:lineRule="auto"/>
        <w:ind w:left="0" w:right="5"/>
        <w:jc w:val="center"/>
        <w:rPr>
          <w:b/>
          <w:bCs/>
        </w:rPr>
      </w:pPr>
      <w:r w:rsidRPr="00343C37">
        <w:rPr>
          <w:b/>
          <w:bCs/>
        </w:rPr>
        <w:t>Finanšu piedāvājums</w:t>
      </w:r>
    </w:p>
    <w:p w:rsidR="009666DC" w:rsidRDefault="009666DC" w:rsidP="0021058E">
      <w:pPr>
        <w:pStyle w:val="ListParagraph"/>
        <w:spacing w:after="120" w:line="276" w:lineRule="auto"/>
        <w:ind w:left="0" w:right="5"/>
        <w:rPr>
          <w:bCs/>
        </w:rPr>
      </w:pPr>
    </w:p>
    <w:p w:rsidR="00D46DCA" w:rsidRDefault="00A65083" w:rsidP="0021058E">
      <w:pPr>
        <w:pStyle w:val="ListParagraph"/>
        <w:spacing w:after="120" w:line="276" w:lineRule="auto"/>
        <w:ind w:left="0" w:right="5"/>
        <w:rPr>
          <w:bCs/>
        </w:rPr>
      </w:pPr>
      <w:r>
        <w:rPr>
          <w:bCs/>
        </w:rPr>
        <w:t xml:space="preserve">Cena par </w:t>
      </w:r>
      <w:r w:rsidR="00D46DCA">
        <w:rPr>
          <w:bCs/>
        </w:rPr>
        <w:t>apskaņošanas aparatūras nodrošināšanu vienai izrādei (</w:t>
      </w:r>
      <w:r w:rsidR="005215D3">
        <w:rPr>
          <w:bCs/>
        </w:rPr>
        <w:t xml:space="preserve">vai </w:t>
      </w:r>
      <w:r w:rsidR="00D46DCA">
        <w:rPr>
          <w:bCs/>
        </w:rPr>
        <w:t>mēģinājumam)</w:t>
      </w:r>
      <w:r w:rsidR="005F4D28">
        <w:rPr>
          <w:bCs/>
        </w:rPr>
        <w:t>, ievērojot Pasūtītāja prasības tehniskajā specifikācijā</w:t>
      </w:r>
      <w:r w:rsidR="00D46DCA">
        <w:rPr>
          <w:bCs/>
        </w:rPr>
        <w:t>:</w:t>
      </w:r>
    </w:p>
    <w:p w:rsidR="00D46DCA" w:rsidRDefault="00D46DCA" w:rsidP="0021058E">
      <w:pPr>
        <w:pStyle w:val="ListParagraph"/>
        <w:spacing w:after="120" w:line="276" w:lineRule="auto"/>
        <w:ind w:left="0" w:right="5"/>
        <w:rPr>
          <w:bCs/>
        </w:rPr>
      </w:pPr>
      <w:bookmarkStart w:id="4" w:name="_GoBack"/>
      <w:bookmarkEnd w:id="4"/>
    </w:p>
    <w:p w:rsidR="00D46DCA" w:rsidRDefault="00D46DCA" w:rsidP="0021058E">
      <w:pPr>
        <w:pStyle w:val="ListParagraph"/>
        <w:spacing w:after="120" w:line="276" w:lineRule="auto"/>
        <w:ind w:left="0" w:right="5"/>
        <w:rPr>
          <w:bCs/>
        </w:rPr>
      </w:pPr>
      <w:r>
        <w:rPr>
          <w:bCs/>
        </w:rPr>
        <w:t xml:space="preserve">_____________ EUR bez PVN* </w:t>
      </w:r>
    </w:p>
    <w:p w:rsidR="00D46DCA" w:rsidRDefault="00D46DCA" w:rsidP="0021058E">
      <w:pPr>
        <w:pStyle w:val="ListParagraph"/>
        <w:spacing w:after="120" w:line="276" w:lineRule="auto"/>
        <w:ind w:left="0" w:right="5"/>
        <w:rPr>
          <w:bCs/>
        </w:rPr>
      </w:pPr>
    </w:p>
    <w:p w:rsidR="009666DC" w:rsidRDefault="00D46DCA" w:rsidP="0021058E">
      <w:pPr>
        <w:pStyle w:val="ListParagraph"/>
        <w:spacing w:after="120" w:line="276" w:lineRule="auto"/>
        <w:ind w:left="0" w:right="5"/>
        <w:rPr>
          <w:bCs/>
        </w:rPr>
      </w:pPr>
      <w:r>
        <w:rPr>
          <w:bCs/>
        </w:rPr>
        <w:t>*</w:t>
      </w:r>
      <w:r w:rsidR="009D227E">
        <w:rPr>
          <w:bCs/>
        </w:rPr>
        <w:t>C</w:t>
      </w:r>
      <w:r w:rsidR="005F4D28">
        <w:rPr>
          <w:bCs/>
        </w:rPr>
        <w:t>ena</w:t>
      </w:r>
      <w:r w:rsidR="009D227E">
        <w:rPr>
          <w:bCs/>
        </w:rPr>
        <w:t xml:space="preserve">, ietver visus ar līguma priekšmeta izpildi saistītus izdevumus. Cena </w:t>
      </w:r>
      <w:r>
        <w:rPr>
          <w:bCs/>
        </w:rPr>
        <w:t xml:space="preserve">tiks vērtēta saskaņā ar piedāvājuma izvēles kritēriju. Cena nedrīkst pārsniegt Pasūtītāja paredzamo cenu </w:t>
      </w:r>
      <w:r w:rsidR="005F4D28">
        <w:rPr>
          <w:bCs/>
        </w:rPr>
        <w:t xml:space="preserve">1300 EUR bez PVN </w:t>
      </w:r>
      <w:r>
        <w:rPr>
          <w:bCs/>
        </w:rPr>
        <w:t>par apskaņošanas aparatūras nodrošināšanu vienai izrādei.</w:t>
      </w:r>
    </w:p>
    <w:p w:rsidR="00D46DCA" w:rsidRDefault="00D46DCA" w:rsidP="0021058E">
      <w:pPr>
        <w:pStyle w:val="ListParagraph"/>
        <w:spacing w:after="120" w:line="276" w:lineRule="auto"/>
        <w:ind w:left="0" w:right="5"/>
        <w:rPr>
          <w:bCs/>
        </w:rPr>
      </w:pPr>
    </w:p>
    <w:p w:rsidR="00D46DCA" w:rsidRPr="00D46DCA" w:rsidRDefault="005F4D28" w:rsidP="00103C6D">
      <w:pPr>
        <w:pStyle w:val="ListParagraph"/>
        <w:spacing w:after="120" w:line="276" w:lineRule="auto"/>
        <w:ind w:left="0" w:right="5"/>
        <w:rPr>
          <w:bCs/>
        </w:rPr>
      </w:pPr>
      <w:r>
        <w:rPr>
          <w:bCs/>
        </w:rPr>
        <w:t>Pasūtītāj</w:t>
      </w:r>
      <w:r w:rsidR="00103C6D">
        <w:rPr>
          <w:bCs/>
        </w:rPr>
        <w:t>s</w:t>
      </w:r>
      <w:r>
        <w:rPr>
          <w:bCs/>
        </w:rPr>
        <w:t xml:space="preserve"> plāno</w:t>
      </w:r>
      <w:r w:rsidR="00103C6D">
        <w:rPr>
          <w:bCs/>
        </w:rPr>
        <w:t xml:space="preserve"> izrāžu</w:t>
      </w:r>
      <w:r w:rsidR="007E3AB2">
        <w:rPr>
          <w:bCs/>
        </w:rPr>
        <w:t xml:space="preserve"> un </w:t>
      </w:r>
      <w:r>
        <w:rPr>
          <w:bCs/>
        </w:rPr>
        <w:t>mēģinājumu ska</w:t>
      </w:r>
      <w:r w:rsidR="00103C6D">
        <w:rPr>
          <w:bCs/>
        </w:rPr>
        <w:t>itu</w:t>
      </w:r>
      <w:r>
        <w:rPr>
          <w:bCs/>
        </w:rPr>
        <w:t xml:space="preserve"> </w:t>
      </w:r>
      <w:r w:rsidR="00103C6D">
        <w:rPr>
          <w:bCs/>
        </w:rPr>
        <w:t xml:space="preserve">kopā </w:t>
      </w:r>
      <w:r w:rsidR="007E3AB2">
        <w:rPr>
          <w:bCs/>
        </w:rPr>
        <w:t>aptuveni 20</w:t>
      </w:r>
      <w:r>
        <w:rPr>
          <w:bCs/>
        </w:rPr>
        <w:t xml:space="preserve"> </w:t>
      </w:r>
      <w:r w:rsidR="007E3AB2">
        <w:rPr>
          <w:bCs/>
        </w:rPr>
        <w:t>līguma darbības laikā.</w:t>
      </w:r>
    </w:p>
    <w:p w:rsidR="0021058E" w:rsidRDefault="0021058E" w:rsidP="00600989">
      <w:pPr>
        <w:pStyle w:val="ListParagraph"/>
        <w:spacing w:after="120" w:line="276" w:lineRule="auto"/>
        <w:ind w:left="0" w:right="5"/>
        <w:jc w:val="both"/>
        <w:rPr>
          <w:b/>
          <w:bCs/>
        </w:rPr>
      </w:pPr>
    </w:p>
    <w:p w:rsidR="005F4D28" w:rsidRDefault="005F4D28" w:rsidP="005F4D28">
      <w:pPr>
        <w:pStyle w:val="ListParagraph"/>
        <w:spacing w:after="120" w:line="276" w:lineRule="auto"/>
        <w:ind w:left="0" w:right="5"/>
        <w:jc w:val="both"/>
        <w:rPr>
          <w:b/>
          <w:bCs/>
        </w:rPr>
      </w:pPr>
    </w:p>
    <w:p w:rsidR="0021058E" w:rsidRDefault="005F4D28" w:rsidP="00600989">
      <w:pPr>
        <w:pStyle w:val="ListParagraph"/>
        <w:spacing w:after="120" w:line="276" w:lineRule="auto"/>
        <w:ind w:left="0" w:right="5"/>
        <w:jc w:val="both"/>
        <w:rPr>
          <w:b/>
          <w:bCs/>
        </w:rPr>
      </w:pPr>
      <w:r>
        <w:rPr>
          <w:b/>
          <w:bCs/>
        </w:rPr>
        <w:t>Amats, vārds, uzvārds, paraksts ____________________________</w:t>
      </w:r>
    </w:p>
    <w:p w:rsidR="005F4D28" w:rsidRDefault="005F4D28" w:rsidP="00600989">
      <w:pPr>
        <w:pStyle w:val="ListParagraph"/>
        <w:spacing w:after="120" w:line="276" w:lineRule="auto"/>
        <w:ind w:left="0" w:right="5"/>
        <w:jc w:val="both"/>
        <w:rPr>
          <w:b/>
          <w:bCs/>
        </w:rPr>
      </w:pPr>
    </w:p>
    <w:p w:rsidR="0021058E" w:rsidRDefault="0021058E" w:rsidP="00600989">
      <w:pPr>
        <w:pStyle w:val="ListParagraph"/>
        <w:spacing w:after="120" w:line="276" w:lineRule="auto"/>
        <w:ind w:left="0" w:right="5"/>
        <w:jc w:val="both"/>
        <w:rPr>
          <w:b/>
          <w:bCs/>
        </w:rPr>
      </w:pPr>
    </w:p>
    <w:p w:rsidR="0021058E" w:rsidRDefault="0021058E" w:rsidP="00600989">
      <w:pPr>
        <w:pStyle w:val="ListParagraph"/>
        <w:spacing w:after="120" w:line="276" w:lineRule="auto"/>
        <w:ind w:left="0" w:right="5"/>
        <w:jc w:val="both"/>
        <w:rPr>
          <w:b/>
          <w:bCs/>
        </w:rPr>
      </w:pPr>
    </w:p>
    <w:p w:rsidR="00306654" w:rsidRDefault="00306654" w:rsidP="00306654">
      <w:pPr>
        <w:rPr>
          <w:color w:val="000000"/>
        </w:rPr>
      </w:pPr>
    </w:p>
    <w:p w:rsidR="00306654" w:rsidRDefault="00306654" w:rsidP="00306654">
      <w:pPr>
        <w:rPr>
          <w:color w:val="000000"/>
        </w:rPr>
      </w:pPr>
    </w:p>
    <w:p w:rsidR="00306654" w:rsidRDefault="00306654" w:rsidP="00306654">
      <w:pPr>
        <w:rPr>
          <w:color w:val="000000"/>
        </w:rPr>
      </w:pPr>
    </w:p>
    <w:p w:rsidR="00306654" w:rsidRDefault="00306654" w:rsidP="00306654">
      <w:pPr>
        <w:pStyle w:val="Heading3"/>
        <w:tabs>
          <w:tab w:val="left" w:pos="1080"/>
        </w:tabs>
        <w:spacing w:before="0" w:after="0"/>
        <w:rPr>
          <w:rFonts w:ascii="Times New Roman" w:hAnsi="Times New Roman" w:cs="Times New Roman"/>
          <w:b w:val="0"/>
          <w:color w:val="000000"/>
          <w:sz w:val="24"/>
          <w:szCs w:val="24"/>
        </w:rPr>
      </w:pPr>
    </w:p>
    <w:p w:rsidR="00306654" w:rsidRDefault="00306654" w:rsidP="00306654">
      <w:pPr>
        <w:rPr>
          <w:color w:val="000000"/>
        </w:rPr>
      </w:pPr>
    </w:p>
    <w:p w:rsidR="00306654" w:rsidRDefault="00306654" w:rsidP="00306654">
      <w:pPr>
        <w:pStyle w:val="Heading3"/>
        <w:tabs>
          <w:tab w:val="left" w:pos="1080"/>
        </w:tabs>
        <w:spacing w:before="0" w:after="0"/>
        <w:rPr>
          <w:rFonts w:ascii="Times New Roman" w:hAnsi="Times New Roman" w:cs="Times New Roman"/>
          <w:b w:val="0"/>
          <w:color w:val="000000"/>
          <w:sz w:val="24"/>
          <w:szCs w:val="24"/>
        </w:rPr>
      </w:pPr>
    </w:p>
    <w:p w:rsidR="00306654" w:rsidRDefault="00306654" w:rsidP="00306654"/>
    <w:p w:rsidR="00306654" w:rsidRDefault="00306654" w:rsidP="00306654"/>
    <w:p w:rsidR="00306654" w:rsidRDefault="00306654" w:rsidP="00306654"/>
    <w:p w:rsidR="00306654" w:rsidRDefault="00306654" w:rsidP="00306654"/>
    <w:p w:rsidR="00306654" w:rsidRDefault="00306654" w:rsidP="00306654">
      <w:pPr>
        <w:jc w:val="right"/>
      </w:pPr>
    </w:p>
    <w:p w:rsidR="00306654" w:rsidRDefault="00306654" w:rsidP="00306654">
      <w:pPr>
        <w:jc w:val="right"/>
      </w:pPr>
    </w:p>
    <w:p w:rsidR="00306654" w:rsidRDefault="00306654" w:rsidP="00306654">
      <w:pPr>
        <w:jc w:val="right"/>
      </w:pPr>
    </w:p>
    <w:p w:rsidR="00306654" w:rsidRDefault="00306654" w:rsidP="00306654">
      <w:pPr>
        <w:jc w:val="right"/>
      </w:pPr>
    </w:p>
    <w:p w:rsidR="00306654" w:rsidRDefault="00306654" w:rsidP="00306654">
      <w:pPr>
        <w:jc w:val="right"/>
      </w:pPr>
    </w:p>
    <w:p w:rsidR="00103C6D" w:rsidRDefault="00103C6D" w:rsidP="00343C37">
      <w:pPr>
        <w:spacing w:line="276" w:lineRule="auto"/>
        <w:jc w:val="right"/>
        <w:rPr>
          <w:b/>
          <w:sz w:val="22"/>
          <w:szCs w:val="22"/>
        </w:rPr>
      </w:pPr>
    </w:p>
    <w:p w:rsidR="00103C6D" w:rsidRDefault="00103C6D" w:rsidP="00343C37">
      <w:pPr>
        <w:spacing w:line="276" w:lineRule="auto"/>
        <w:jc w:val="right"/>
        <w:rPr>
          <w:b/>
          <w:sz w:val="22"/>
          <w:szCs w:val="22"/>
        </w:rPr>
      </w:pPr>
    </w:p>
    <w:p w:rsidR="00103C6D" w:rsidRDefault="00103C6D" w:rsidP="00343C37">
      <w:pPr>
        <w:spacing w:line="276" w:lineRule="auto"/>
        <w:jc w:val="right"/>
        <w:rPr>
          <w:b/>
          <w:sz w:val="22"/>
          <w:szCs w:val="22"/>
        </w:rPr>
      </w:pPr>
    </w:p>
    <w:p w:rsidR="00343C37" w:rsidRDefault="00343C37" w:rsidP="00343C37">
      <w:pPr>
        <w:spacing w:line="276" w:lineRule="auto"/>
        <w:jc w:val="right"/>
        <w:rPr>
          <w:b/>
          <w:sz w:val="22"/>
          <w:szCs w:val="22"/>
        </w:rPr>
      </w:pPr>
      <w:r>
        <w:rPr>
          <w:b/>
          <w:sz w:val="22"/>
          <w:szCs w:val="22"/>
        </w:rPr>
        <w:t>Nolikuma pielikums Nr.5</w:t>
      </w:r>
    </w:p>
    <w:p w:rsidR="00343C37" w:rsidRDefault="00343C37" w:rsidP="00343C37">
      <w:pPr>
        <w:spacing w:line="276" w:lineRule="auto"/>
        <w:jc w:val="right"/>
        <w:rPr>
          <w:b/>
          <w:sz w:val="22"/>
          <w:szCs w:val="22"/>
        </w:rPr>
      </w:pPr>
      <w:r>
        <w:rPr>
          <w:b/>
          <w:sz w:val="22"/>
          <w:szCs w:val="22"/>
        </w:rPr>
        <w:t xml:space="preserve">Iepirkumā “Par apskaņošanas aparatūras </w:t>
      </w:r>
    </w:p>
    <w:p w:rsidR="00343C37" w:rsidRDefault="00343C37" w:rsidP="00343C37">
      <w:pPr>
        <w:spacing w:line="276" w:lineRule="auto"/>
        <w:jc w:val="right"/>
        <w:rPr>
          <w:b/>
          <w:sz w:val="22"/>
          <w:szCs w:val="22"/>
        </w:rPr>
      </w:pPr>
      <w:r>
        <w:rPr>
          <w:b/>
          <w:sz w:val="22"/>
          <w:szCs w:val="22"/>
        </w:rPr>
        <w:t xml:space="preserve">nodrošināšanu </w:t>
      </w:r>
      <w:r w:rsidR="00103C6D">
        <w:rPr>
          <w:b/>
          <w:sz w:val="22"/>
          <w:szCs w:val="22"/>
        </w:rPr>
        <w:t>LNOB va</w:t>
      </w:r>
      <w:r>
        <w:rPr>
          <w:b/>
          <w:sz w:val="22"/>
          <w:szCs w:val="22"/>
        </w:rPr>
        <w:t>jadzībām”,</w:t>
      </w:r>
    </w:p>
    <w:p w:rsidR="00343C37" w:rsidRDefault="00343C37" w:rsidP="00343C37">
      <w:pPr>
        <w:spacing w:line="276" w:lineRule="auto"/>
        <w:jc w:val="right"/>
        <w:rPr>
          <w:b/>
          <w:sz w:val="22"/>
          <w:szCs w:val="22"/>
        </w:rPr>
      </w:pPr>
      <w:r>
        <w:rPr>
          <w:b/>
          <w:sz w:val="22"/>
          <w:szCs w:val="22"/>
        </w:rPr>
        <w:t>LNO 2019/3</w:t>
      </w:r>
    </w:p>
    <w:p w:rsidR="00306654" w:rsidRDefault="00306654" w:rsidP="00306654">
      <w:pPr>
        <w:pStyle w:val="BodyTextIndent"/>
        <w:tabs>
          <w:tab w:val="left" w:pos="1080"/>
        </w:tabs>
        <w:ind w:firstLine="0"/>
        <w:jc w:val="right"/>
        <w:rPr>
          <w:rFonts w:eastAsia="Calibri"/>
          <w:color w:val="000000"/>
        </w:rPr>
      </w:pPr>
      <w:r>
        <w:rPr>
          <w:rFonts w:eastAsia="Calibri"/>
          <w:color w:val="000000"/>
        </w:rPr>
        <w:t xml:space="preserve"> </w:t>
      </w:r>
    </w:p>
    <w:p w:rsidR="001D416E" w:rsidRPr="004C4F30" w:rsidRDefault="001D416E" w:rsidP="001D416E">
      <w:pPr>
        <w:jc w:val="center"/>
        <w:rPr>
          <w:b/>
          <w:bCs/>
          <w:sz w:val="22"/>
          <w:szCs w:val="22"/>
        </w:rPr>
      </w:pPr>
      <w:r>
        <w:rPr>
          <w:b/>
          <w:bCs/>
          <w:sz w:val="22"/>
          <w:szCs w:val="22"/>
        </w:rPr>
        <w:t>IEPIRKUMA LĪGUMA PROJEKTS</w:t>
      </w:r>
    </w:p>
    <w:p w:rsidR="001D416E" w:rsidRPr="004C4F30" w:rsidRDefault="001D416E" w:rsidP="001D416E">
      <w:pPr>
        <w:jc w:val="center"/>
        <w:rPr>
          <w:b/>
          <w:bCs/>
          <w:sz w:val="22"/>
          <w:szCs w:val="22"/>
        </w:rPr>
      </w:pPr>
      <w:r>
        <w:rPr>
          <w:b/>
          <w:bCs/>
          <w:sz w:val="22"/>
          <w:szCs w:val="22"/>
        </w:rPr>
        <w:t xml:space="preserve">“Apskaņošanas aparatūras </w:t>
      </w:r>
      <w:r w:rsidR="00103C6D">
        <w:rPr>
          <w:b/>
          <w:bCs/>
          <w:sz w:val="22"/>
          <w:szCs w:val="22"/>
        </w:rPr>
        <w:t>nodrošināšana</w:t>
      </w:r>
      <w:r>
        <w:rPr>
          <w:b/>
          <w:bCs/>
          <w:sz w:val="22"/>
          <w:szCs w:val="22"/>
        </w:rPr>
        <w:t xml:space="preserve"> LNOB vajadzībām”</w:t>
      </w:r>
    </w:p>
    <w:p w:rsidR="001D416E" w:rsidRPr="004C4F30" w:rsidRDefault="001D416E" w:rsidP="001D416E">
      <w:pPr>
        <w:jc w:val="center"/>
        <w:rPr>
          <w:b/>
          <w:bCs/>
          <w:sz w:val="22"/>
          <w:szCs w:val="22"/>
        </w:rPr>
      </w:pPr>
    </w:p>
    <w:p w:rsidR="001D416E" w:rsidRPr="004C4F30" w:rsidRDefault="00103C6D" w:rsidP="001D416E">
      <w:pPr>
        <w:rPr>
          <w:sz w:val="22"/>
          <w:szCs w:val="22"/>
        </w:rPr>
      </w:pPr>
      <w:r>
        <w:rPr>
          <w:sz w:val="22"/>
          <w:szCs w:val="22"/>
        </w:rPr>
        <w:t>Rīgā,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2019</w:t>
      </w:r>
      <w:r w:rsidR="001D416E" w:rsidRPr="004C4F30">
        <w:rPr>
          <w:sz w:val="22"/>
          <w:szCs w:val="22"/>
        </w:rPr>
        <w:t xml:space="preserve">.gada </w:t>
      </w:r>
      <w:r>
        <w:rPr>
          <w:sz w:val="22"/>
          <w:szCs w:val="22"/>
        </w:rPr>
        <w:t>__.________</w:t>
      </w:r>
    </w:p>
    <w:p w:rsidR="001D416E" w:rsidRPr="004C4F30" w:rsidRDefault="001D416E" w:rsidP="001D416E">
      <w:pPr>
        <w:rPr>
          <w:sz w:val="22"/>
          <w:szCs w:val="22"/>
        </w:rPr>
      </w:pPr>
    </w:p>
    <w:p w:rsidR="001D416E" w:rsidRPr="004C4F30" w:rsidRDefault="001D416E" w:rsidP="00103C6D">
      <w:pPr>
        <w:pStyle w:val="BodyText"/>
        <w:jc w:val="both"/>
        <w:rPr>
          <w:spacing w:val="3"/>
          <w:sz w:val="22"/>
          <w:szCs w:val="22"/>
        </w:rPr>
      </w:pPr>
      <w:r w:rsidRPr="004C4F30">
        <w:rPr>
          <w:b/>
          <w:bCs/>
          <w:sz w:val="22"/>
          <w:szCs w:val="22"/>
        </w:rPr>
        <w:t>VSIA „Latvijas Nacionālā opera</w:t>
      </w:r>
      <w:r>
        <w:rPr>
          <w:b/>
          <w:bCs/>
          <w:sz w:val="22"/>
          <w:szCs w:val="22"/>
        </w:rPr>
        <w:t xml:space="preserve"> un balets</w:t>
      </w:r>
      <w:r w:rsidRPr="004C4F30">
        <w:rPr>
          <w:b/>
          <w:bCs/>
          <w:sz w:val="22"/>
          <w:szCs w:val="22"/>
        </w:rPr>
        <w:t>”</w:t>
      </w:r>
      <w:r w:rsidRPr="004C4F30">
        <w:rPr>
          <w:sz w:val="22"/>
          <w:szCs w:val="22"/>
        </w:rPr>
        <w:t xml:space="preserve">, Reģ.Nr.40103208907, adrese: Aspazijas bulvārī 3, Rīgā, LV-1050, </w:t>
      </w:r>
      <w:r w:rsidRPr="004C4F30">
        <w:rPr>
          <w:bCs/>
          <w:sz w:val="22"/>
          <w:szCs w:val="22"/>
        </w:rPr>
        <w:t xml:space="preserve">tās valdes priekšsēdētāja </w:t>
      </w:r>
      <w:proofErr w:type="spellStart"/>
      <w:r w:rsidRPr="004C4F30">
        <w:rPr>
          <w:bCs/>
          <w:sz w:val="22"/>
          <w:szCs w:val="22"/>
        </w:rPr>
        <w:t>Zigmara</w:t>
      </w:r>
      <w:proofErr w:type="spellEnd"/>
      <w:r w:rsidRPr="004C4F30">
        <w:rPr>
          <w:bCs/>
          <w:sz w:val="22"/>
          <w:szCs w:val="22"/>
        </w:rPr>
        <w:t xml:space="preserve"> Liepiņa personā</w:t>
      </w:r>
      <w:r w:rsidRPr="004C4F30">
        <w:rPr>
          <w:spacing w:val="3"/>
          <w:sz w:val="22"/>
          <w:szCs w:val="22"/>
        </w:rPr>
        <w:t>,</w:t>
      </w:r>
      <w:r w:rsidR="00103C6D">
        <w:rPr>
          <w:spacing w:val="3"/>
          <w:sz w:val="22"/>
          <w:szCs w:val="22"/>
        </w:rPr>
        <w:t xml:space="preserve"> kurš rīkojas uz Statūtu pamata,</w:t>
      </w:r>
      <w:r w:rsidRPr="004C4F30">
        <w:rPr>
          <w:spacing w:val="3"/>
          <w:sz w:val="22"/>
          <w:szCs w:val="22"/>
        </w:rPr>
        <w:t xml:space="preserve"> turpmāk tekstā saukta „</w:t>
      </w:r>
      <w:r w:rsidRPr="004C4F30">
        <w:rPr>
          <w:b/>
          <w:spacing w:val="3"/>
          <w:sz w:val="22"/>
          <w:szCs w:val="22"/>
        </w:rPr>
        <w:t>Opera</w:t>
      </w:r>
      <w:r w:rsidR="00103C6D">
        <w:rPr>
          <w:spacing w:val="3"/>
          <w:sz w:val="22"/>
          <w:szCs w:val="22"/>
        </w:rPr>
        <w:t xml:space="preserve">”, no vienas </w:t>
      </w:r>
      <w:proofErr w:type="spellStart"/>
      <w:r w:rsidR="00103C6D">
        <w:rPr>
          <w:spacing w:val="3"/>
          <w:sz w:val="22"/>
          <w:szCs w:val="22"/>
        </w:rPr>
        <w:t>puses,</w:t>
      </w:r>
      <w:r w:rsidRPr="004C4F30">
        <w:rPr>
          <w:spacing w:val="3"/>
          <w:sz w:val="22"/>
          <w:szCs w:val="22"/>
        </w:rPr>
        <w:t>un</w:t>
      </w:r>
      <w:proofErr w:type="spellEnd"/>
    </w:p>
    <w:p w:rsidR="001D416E" w:rsidRDefault="00103C6D" w:rsidP="00103C6D">
      <w:pPr>
        <w:pStyle w:val="BodyText"/>
        <w:jc w:val="both"/>
        <w:rPr>
          <w:spacing w:val="3"/>
          <w:sz w:val="22"/>
          <w:szCs w:val="22"/>
        </w:rPr>
      </w:pPr>
      <w:r>
        <w:rPr>
          <w:b/>
          <w:bCs/>
          <w:spacing w:val="3"/>
          <w:sz w:val="22"/>
          <w:szCs w:val="22"/>
        </w:rPr>
        <w:t>________________</w:t>
      </w:r>
      <w:r w:rsidR="001D416E" w:rsidRPr="004C4F30">
        <w:rPr>
          <w:b/>
          <w:bCs/>
          <w:spacing w:val="3"/>
          <w:sz w:val="22"/>
          <w:szCs w:val="22"/>
        </w:rPr>
        <w:t xml:space="preserve">, </w:t>
      </w:r>
      <w:proofErr w:type="spellStart"/>
      <w:r w:rsidR="001D416E" w:rsidRPr="004C4F30">
        <w:rPr>
          <w:spacing w:val="3"/>
          <w:sz w:val="22"/>
          <w:szCs w:val="22"/>
        </w:rPr>
        <w:t>Reģ.Nr</w:t>
      </w:r>
      <w:proofErr w:type="spellEnd"/>
      <w:r w:rsidR="001D416E" w:rsidRPr="004C4F30">
        <w:rPr>
          <w:spacing w:val="3"/>
          <w:sz w:val="22"/>
          <w:szCs w:val="22"/>
        </w:rPr>
        <w:t>.</w:t>
      </w:r>
      <w:r>
        <w:rPr>
          <w:spacing w:val="3"/>
          <w:sz w:val="22"/>
          <w:szCs w:val="22"/>
        </w:rPr>
        <w:t>____________</w:t>
      </w:r>
      <w:r w:rsidR="001D416E" w:rsidRPr="004C4F30">
        <w:rPr>
          <w:spacing w:val="3"/>
          <w:sz w:val="22"/>
          <w:szCs w:val="22"/>
        </w:rPr>
        <w:t>, adrese:</w:t>
      </w:r>
      <w:r>
        <w:rPr>
          <w:spacing w:val="3"/>
          <w:sz w:val="22"/>
          <w:szCs w:val="22"/>
        </w:rPr>
        <w:t>____________________</w:t>
      </w:r>
      <w:r w:rsidR="001D416E" w:rsidRPr="004C4F30">
        <w:rPr>
          <w:spacing w:val="3"/>
          <w:sz w:val="22"/>
          <w:szCs w:val="22"/>
        </w:rPr>
        <w:t xml:space="preserve">, tās </w:t>
      </w:r>
      <w:r>
        <w:rPr>
          <w:spacing w:val="3"/>
          <w:sz w:val="22"/>
          <w:szCs w:val="22"/>
        </w:rPr>
        <w:t>_____________________________</w:t>
      </w:r>
      <w:r w:rsidR="001D416E" w:rsidRPr="004C4F30">
        <w:rPr>
          <w:spacing w:val="3"/>
          <w:sz w:val="22"/>
          <w:szCs w:val="22"/>
        </w:rPr>
        <w:t>personā, kas darbojas uz sabiedrības statūtu pamata, turpmāk tekstā saukta „</w:t>
      </w:r>
      <w:r w:rsidR="001D416E" w:rsidRPr="004C4F30">
        <w:rPr>
          <w:b/>
          <w:spacing w:val="3"/>
          <w:sz w:val="22"/>
          <w:szCs w:val="22"/>
        </w:rPr>
        <w:t>Iznomātājs</w:t>
      </w:r>
      <w:r w:rsidR="001D416E" w:rsidRPr="004C4F30">
        <w:rPr>
          <w:spacing w:val="3"/>
          <w:sz w:val="22"/>
          <w:szCs w:val="22"/>
        </w:rPr>
        <w:t xml:space="preserve">”, no otras puses, </w:t>
      </w:r>
      <w:r w:rsidR="001D416E" w:rsidRPr="004C4F30">
        <w:rPr>
          <w:spacing w:val="4"/>
          <w:sz w:val="22"/>
          <w:szCs w:val="22"/>
        </w:rPr>
        <w:t>Opera un Iznomātājs kopā un katrs atsevišķi turpmāk tekstā saukti par „Pusēm”, saskaņā ar Publisko iepirkumu likumu,</w:t>
      </w:r>
      <w:r w:rsidR="001D416E" w:rsidRPr="004C4F30">
        <w:rPr>
          <w:spacing w:val="3"/>
          <w:sz w:val="22"/>
          <w:szCs w:val="22"/>
        </w:rPr>
        <w:t xml:space="preserve"> noslēdz šo līgumu, turpmāk</w:t>
      </w:r>
      <w:r>
        <w:rPr>
          <w:spacing w:val="3"/>
          <w:sz w:val="22"/>
          <w:szCs w:val="22"/>
        </w:rPr>
        <w:t xml:space="preserve"> tekstā „Līgums”, par sekojošo:</w:t>
      </w:r>
    </w:p>
    <w:p w:rsidR="001D416E" w:rsidRPr="00895F2A" w:rsidRDefault="00895F2A" w:rsidP="001D416E">
      <w:pPr>
        <w:pStyle w:val="BodyText3"/>
        <w:numPr>
          <w:ilvl w:val="0"/>
          <w:numId w:val="25"/>
        </w:numPr>
        <w:spacing w:after="0"/>
        <w:ind w:left="0" w:firstLine="0"/>
        <w:rPr>
          <w:b/>
          <w:bCs/>
          <w:spacing w:val="4"/>
          <w:sz w:val="22"/>
          <w:szCs w:val="22"/>
          <w:lang w:val="lv-LV"/>
        </w:rPr>
      </w:pPr>
      <w:r>
        <w:rPr>
          <w:b/>
          <w:bCs/>
          <w:spacing w:val="4"/>
          <w:sz w:val="22"/>
          <w:szCs w:val="22"/>
          <w:lang w:val="lv-LV"/>
        </w:rPr>
        <w:t>Līguma priekšmets</w:t>
      </w:r>
    </w:p>
    <w:p w:rsidR="00834197" w:rsidRDefault="001D416E" w:rsidP="00834197">
      <w:pPr>
        <w:numPr>
          <w:ilvl w:val="1"/>
          <w:numId w:val="8"/>
        </w:numPr>
        <w:tabs>
          <w:tab w:val="clear" w:pos="720"/>
          <w:tab w:val="num" w:pos="540"/>
          <w:tab w:val="left" w:pos="7380"/>
        </w:tabs>
        <w:ind w:left="540" w:hanging="540"/>
        <w:jc w:val="both"/>
        <w:rPr>
          <w:sz w:val="22"/>
          <w:szCs w:val="22"/>
        </w:rPr>
      </w:pPr>
      <w:r w:rsidRPr="004C4F30">
        <w:rPr>
          <w:sz w:val="22"/>
          <w:szCs w:val="22"/>
        </w:rPr>
        <w:t>Saskaņā ar Operas prasībām</w:t>
      </w:r>
      <w:r>
        <w:rPr>
          <w:sz w:val="22"/>
          <w:szCs w:val="22"/>
        </w:rPr>
        <w:t>/Operas tehnisko specifikāciju (</w:t>
      </w:r>
      <w:r w:rsidRPr="00F97093">
        <w:rPr>
          <w:i/>
          <w:sz w:val="22"/>
          <w:szCs w:val="22"/>
        </w:rPr>
        <w:t>Pielikums Nr.1</w:t>
      </w:r>
      <w:r>
        <w:rPr>
          <w:sz w:val="22"/>
          <w:szCs w:val="22"/>
        </w:rPr>
        <w:t xml:space="preserve">) </w:t>
      </w:r>
      <w:r w:rsidRPr="004C4F30">
        <w:rPr>
          <w:sz w:val="22"/>
          <w:szCs w:val="22"/>
        </w:rPr>
        <w:t>un iepirkumu par</w:t>
      </w:r>
      <w:r>
        <w:rPr>
          <w:sz w:val="22"/>
          <w:szCs w:val="22"/>
        </w:rPr>
        <w:t xml:space="preserve"> </w:t>
      </w:r>
      <w:r w:rsidRPr="00D9000D">
        <w:rPr>
          <w:b/>
          <w:bCs/>
          <w:sz w:val="22"/>
          <w:szCs w:val="22"/>
        </w:rPr>
        <w:t>“</w:t>
      </w:r>
      <w:r w:rsidR="00103C6D">
        <w:rPr>
          <w:b/>
          <w:bCs/>
          <w:sz w:val="22"/>
          <w:szCs w:val="22"/>
        </w:rPr>
        <w:t>Par apskaņošanas</w:t>
      </w:r>
      <w:r w:rsidRPr="00D9000D">
        <w:rPr>
          <w:b/>
          <w:bCs/>
          <w:sz w:val="22"/>
          <w:szCs w:val="22"/>
        </w:rPr>
        <w:t xml:space="preserve"> aparatūras </w:t>
      </w:r>
      <w:r w:rsidR="00103C6D">
        <w:rPr>
          <w:b/>
          <w:bCs/>
          <w:sz w:val="22"/>
          <w:szCs w:val="22"/>
        </w:rPr>
        <w:t>nodrošināšanu</w:t>
      </w:r>
      <w:r w:rsidRPr="00D9000D">
        <w:rPr>
          <w:b/>
          <w:bCs/>
          <w:sz w:val="22"/>
          <w:szCs w:val="22"/>
        </w:rPr>
        <w:t xml:space="preserve"> LNOB vajadzībām”, ID Nr.</w:t>
      </w:r>
      <w:r>
        <w:rPr>
          <w:b/>
          <w:bCs/>
          <w:sz w:val="22"/>
          <w:szCs w:val="22"/>
        </w:rPr>
        <w:t xml:space="preserve"> </w:t>
      </w:r>
      <w:r w:rsidR="00103C6D">
        <w:rPr>
          <w:b/>
          <w:bCs/>
          <w:sz w:val="22"/>
          <w:szCs w:val="22"/>
        </w:rPr>
        <w:t>LNO 2019</w:t>
      </w:r>
      <w:r w:rsidRPr="00D9000D">
        <w:rPr>
          <w:b/>
          <w:bCs/>
          <w:sz w:val="22"/>
          <w:szCs w:val="22"/>
        </w:rPr>
        <w:t>/</w:t>
      </w:r>
      <w:r>
        <w:rPr>
          <w:b/>
          <w:bCs/>
          <w:sz w:val="22"/>
          <w:szCs w:val="22"/>
        </w:rPr>
        <w:t>3</w:t>
      </w:r>
      <w:r w:rsidRPr="00D9000D">
        <w:rPr>
          <w:b/>
          <w:sz w:val="22"/>
          <w:szCs w:val="22"/>
        </w:rPr>
        <w:t>,</w:t>
      </w:r>
      <w:r w:rsidRPr="00D9000D">
        <w:rPr>
          <w:sz w:val="22"/>
          <w:szCs w:val="22"/>
        </w:rPr>
        <w:t xml:space="preserve"> atbilstoši Iznomātāja iesniegtajam </w:t>
      </w:r>
      <w:r>
        <w:rPr>
          <w:sz w:val="22"/>
          <w:szCs w:val="22"/>
        </w:rPr>
        <w:t>t</w:t>
      </w:r>
      <w:r w:rsidRPr="00D9000D">
        <w:rPr>
          <w:sz w:val="22"/>
          <w:szCs w:val="22"/>
        </w:rPr>
        <w:t>ehniskajam un finanšu piedāvājuma</w:t>
      </w:r>
      <w:r>
        <w:rPr>
          <w:sz w:val="22"/>
          <w:szCs w:val="22"/>
        </w:rPr>
        <w:t>m</w:t>
      </w:r>
      <w:r w:rsidRPr="00D9000D">
        <w:rPr>
          <w:sz w:val="22"/>
          <w:szCs w:val="22"/>
        </w:rPr>
        <w:t xml:space="preserve"> (</w:t>
      </w:r>
      <w:r w:rsidRPr="00D9000D">
        <w:rPr>
          <w:i/>
          <w:sz w:val="22"/>
          <w:szCs w:val="22"/>
        </w:rPr>
        <w:t>Pielikums Nr.</w:t>
      </w:r>
      <w:r>
        <w:rPr>
          <w:i/>
          <w:sz w:val="22"/>
          <w:szCs w:val="22"/>
        </w:rPr>
        <w:t>2</w:t>
      </w:r>
      <w:r w:rsidRPr="00D9000D">
        <w:rPr>
          <w:sz w:val="22"/>
          <w:szCs w:val="22"/>
        </w:rPr>
        <w:t>), Iznomātā</w:t>
      </w:r>
      <w:r w:rsidR="00103C6D">
        <w:rPr>
          <w:sz w:val="22"/>
          <w:szCs w:val="22"/>
        </w:rPr>
        <w:t>js par samaksu apņemas piegādāt un</w:t>
      </w:r>
      <w:r w:rsidRPr="00D9000D">
        <w:rPr>
          <w:sz w:val="22"/>
          <w:szCs w:val="22"/>
        </w:rPr>
        <w:t xml:space="preserve"> nodot Operai </w:t>
      </w:r>
      <w:r w:rsidR="00103C6D">
        <w:rPr>
          <w:sz w:val="22"/>
          <w:szCs w:val="22"/>
        </w:rPr>
        <w:t>lietošanā</w:t>
      </w:r>
      <w:r w:rsidRPr="00D9000D">
        <w:rPr>
          <w:sz w:val="22"/>
          <w:szCs w:val="22"/>
        </w:rPr>
        <w:t xml:space="preserve"> šī Līguma </w:t>
      </w:r>
      <w:r>
        <w:rPr>
          <w:i/>
          <w:sz w:val="22"/>
          <w:szCs w:val="22"/>
        </w:rPr>
        <w:t>Pielikumā Nr.2</w:t>
      </w:r>
      <w:r w:rsidRPr="00D9000D">
        <w:rPr>
          <w:i/>
          <w:sz w:val="22"/>
          <w:szCs w:val="22"/>
        </w:rPr>
        <w:t xml:space="preserve"> </w:t>
      </w:r>
      <w:r w:rsidRPr="00D9000D">
        <w:rPr>
          <w:sz w:val="22"/>
          <w:szCs w:val="22"/>
        </w:rPr>
        <w:t>norādīto aparatūru</w:t>
      </w:r>
      <w:r w:rsidR="00103C6D">
        <w:rPr>
          <w:sz w:val="22"/>
          <w:szCs w:val="22"/>
        </w:rPr>
        <w:t xml:space="preserve"> izrādes vajadzībām</w:t>
      </w:r>
      <w:r w:rsidRPr="00D9000D">
        <w:rPr>
          <w:sz w:val="22"/>
          <w:szCs w:val="22"/>
        </w:rPr>
        <w:t>, turpmāk tekstā „Aparatūra”.</w:t>
      </w:r>
      <w:r>
        <w:rPr>
          <w:sz w:val="22"/>
          <w:szCs w:val="22"/>
        </w:rPr>
        <w:t xml:space="preserve"> Iznomātāja pakalpojums ietver Aparatūras piegādi līdz Operai (Aspazijas bulvāris 3, Rīga) </w:t>
      </w:r>
      <w:r w:rsidR="00834197">
        <w:rPr>
          <w:sz w:val="22"/>
          <w:szCs w:val="22"/>
        </w:rPr>
        <w:t>astoņu</w:t>
      </w:r>
      <w:r>
        <w:rPr>
          <w:sz w:val="22"/>
          <w:szCs w:val="22"/>
        </w:rPr>
        <w:t xml:space="preserve"> </w:t>
      </w:r>
      <w:r w:rsidR="007B5582">
        <w:rPr>
          <w:sz w:val="22"/>
          <w:szCs w:val="22"/>
        </w:rPr>
        <w:t>kalendāro</w:t>
      </w:r>
      <w:r>
        <w:rPr>
          <w:sz w:val="22"/>
          <w:szCs w:val="22"/>
        </w:rPr>
        <w:t xml:space="preserve"> dienu laikā, skaitot no Pasūtītāja iepriekš izteikta pieprasījuma </w:t>
      </w:r>
      <w:r w:rsidR="00895F2A">
        <w:rPr>
          <w:sz w:val="22"/>
          <w:szCs w:val="22"/>
        </w:rPr>
        <w:t xml:space="preserve">dienas </w:t>
      </w:r>
      <w:r>
        <w:rPr>
          <w:sz w:val="22"/>
          <w:szCs w:val="22"/>
        </w:rPr>
        <w:t>Iznomātājam. Pakalpojums ietver tikai labā tehniskā stāvoklī esošas Aparatūras nodošanu Operai atbilstoši Operas pieprasījumam.</w:t>
      </w:r>
      <w:r w:rsidR="00103C6D">
        <w:rPr>
          <w:sz w:val="22"/>
          <w:szCs w:val="22"/>
        </w:rPr>
        <w:t xml:space="preserve"> Pakalpojums ietver tai skaitā </w:t>
      </w:r>
      <w:r w:rsidR="00834197">
        <w:rPr>
          <w:sz w:val="22"/>
          <w:szCs w:val="22"/>
        </w:rPr>
        <w:t>A</w:t>
      </w:r>
      <w:r w:rsidR="00103C6D">
        <w:rPr>
          <w:sz w:val="22"/>
          <w:szCs w:val="22"/>
        </w:rPr>
        <w:t xml:space="preserve">paratūras </w:t>
      </w:r>
      <w:r w:rsidR="007B5582">
        <w:rPr>
          <w:sz w:val="22"/>
          <w:szCs w:val="22"/>
        </w:rPr>
        <w:t xml:space="preserve">uzstādīšanu un </w:t>
      </w:r>
      <w:r w:rsidR="00895F2A">
        <w:rPr>
          <w:sz w:val="22"/>
          <w:szCs w:val="22"/>
        </w:rPr>
        <w:t xml:space="preserve">apkalpošanu izrādes laikā, </w:t>
      </w:r>
      <w:r w:rsidR="00103C6D">
        <w:rPr>
          <w:sz w:val="22"/>
          <w:szCs w:val="22"/>
        </w:rPr>
        <w:t>demontāžu un paņemšanu atpakaļ pēc izrādes beigām</w:t>
      </w:r>
      <w:r w:rsidR="00834197">
        <w:rPr>
          <w:sz w:val="22"/>
          <w:szCs w:val="22"/>
        </w:rPr>
        <w:t>.</w:t>
      </w:r>
    </w:p>
    <w:p w:rsidR="001D416E" w:rsidRPr="00834197" w:rsidRDefault="001D416E" w:rsidP="00834197">
      <w:pPr>
        <w:numPr>
          <w:ilvl w:val="1"/>
          <w:numId w:val="8"/>
        </w:numPr>
        <w:tabs>
          <w:tab w:val="clear" w:pos="720"/>
          <w:tab w:val="num" w:pos="540"/>
          <w:tab w:val="left" w:pos="7380"/>
        </w:tabs>
        <w:ind w:left="540" w:hanging="540"/>
        <w:jc w:val="both"/>
        <w:rPr>
          <w:sz w:val="22"/>
          <w:szCs w:val="22"/>
        </w:rPr>
      </w:pPr>
      <w:r w:rsidRPr="00834197">
        <w:rPr>
          <w:sz w:val="22"/>
          <w:szCs w:val="22"/>
        </w:rPr>
        <w:t>Opera apņemas samaksāt par piegādāto un iznomāto Aparatūru - šajā Līgumā noteiktajā apmērā un kārtībā.</w:t>
      </w:r>
      <w:r w:rsidR="00834197">
        <w:rPr>
          <w:sz w:val="22"/>
          <w:szCs w:val="22"/>
        </w:rPr>
        <w:t xml:space="preserve"> </w:t>
      </w:r>
      <w:r w:rsidR="007B5582">
        <w:rPr>
          <w:sz w:val="22"/>
          <w:szCs w:val="22"/>
        </w:rPr>
        <w:t>Izpildīts pakalpojums tiek fiksēts ar</w:t>
      </w:r>
      <w:r w:rsidRPr="00834197">
        <w:rPr>
          <w:sz w:val="22"/>
          <w:szCs w:val="22"/>
        </w:rPr>
        <w:t xml:space="preserve"> akta abpusēju parakstīšanu. </w:t>
      </w:r>
      <w:r w:rsidR="007B5582">
        <w:rPr>
          <w:sz w:val="22"/>
          <w:szCs w:val="22"/>
        </w:rPr>
        <w:t>A</w:t>
      </w:r>
      <w:r w:rsidRPr="00834197">
        <w:rPr>
          <w:sz w:val="22"/>
          <w:szCs w:val="22"/>
        </w:rPr>
        <w:t>ktā tiek fiksēta kon</w:t>
      </w:r>
      <w:r w:rsidR="007B5582">
        <w:rPr>
          <w:sz w:val="22"/>
          <w:szCs w:val="22"/>
        </w:rPr>
        <w:t>krētā iznomātā Aparatūra, tās lietošanas</w:t>
      </w:r>
      <w:r w:rsidRPr="00834197">
        <w:rPr>
          <w:sz w:val="22"/>
          <w:szCs w:val="22"/>
        </w:rPr>
        <w:t xml:space="preserve"> laiks un maksa</w:t>
      </w:r>
      <w:r w:rsidR="007B5582">
        <w:rPr>
          <w:sz w:val="22"/>
          <w:szCs w:val="22"/>
        </w:rPr>
        <w:t>.</w:t>
      </w:r>
    </w:p>
    <w:p w:rsidR="001D416E" w:rsidRPr="004C4F30" w:rsidRDefault="001D416E" w:rsidP="001D416E">
      <w:pPr>
        <w:pStyle w:val="BodyText3"/>
        <w:spacing w:after="0"/>
        <w:rPr>
          <w:b/>
          <w:bCs/>
          <w:spacing w:val="4"/>
          <w:sz w:val="22"/>
          <w:szCs w:val="22"/>
          <w:lang w:val="lv-LV"/>
        </w:rPr>
      </w:pPr>
    </w:p>
    <w:p w:rsidR="001D416E" w:rsidRPr="00895F2A" w:rsidRDefault="001D416E" w:rsidP="001D416E">
      <w:pPr>
        <w:pStyle w:val="BodyText3"/>
        <w:numPr>
          <w:ilvl w:val="0"/>
          <w:numId w:val="25"/>
        </w:numPr>
        <w:spacing w:after="0"/>
        <w:ind w:left="0" w:firstLine="0"/>
        <w:rPr>
          <w:b/>
          <w:bCs/>
          <w:spacing w:val="4"/>
          <w:sz w:val="22"/>
          <w:szCs w:val="22"/>
          <w:lang w:val="lv-LV"/>
        </w:rPr>
      </w:pPr>
      <w:r w:rsidRPr="004C4F30">
        <w:rPr>
          <w:b/>
          <w:bCs/>
          <w:spacing w:val="4"/>
          <w:sz w:val="22"/>
          <w:szCs w:val="22"/>
          <w:lang w:val="lv-LV"/>
        </w:rPr>
        <w:t>I</w:t>
      </w:r>
      <w:r w:rsidR="00895F2A">
        <w:rPr>
          <w:b/>
          <w:bCs/>
          <w:spacing w:val="4"/>
          <w:sz w:val="22"/>
          <w:szCs w:val="22"/>
          <w:lang w:val="lv-LV"/>
        </w:rPr>
        <w:t>znomātāja pienākumi un tiesības</w:t>
      </w:r>
    </w:p>
    <w:p w:rsidR="001D416E" w:rsidRPr="004C4F30" w:rsidRDefault="001D416E" w:rsidP="001D416E">
      <w:pPr>
        <w:pStyle w:val="BodyText3"/>
        <w:numPr>
          <w:ilvl w:val="1"/>
          <w:numId w:val="25"/>
        </w:numPr>
        <w:spacing w:after="0"/>
        <w:jc w:val="both"/>
        <w:rPr>
          <w:sz w:val="22"/>
          <w:szCs w:val="22"/>
          <w:lang w:val="lv-LV"/>
        </w:rPr>
      </w:pPr>
      <w:r w:rsidRPr="004C4F30">
        <w:rPr>
          <w:sz w:val="22"/>
          <w:szCs w:val="22"/>
          <w:lang w:val="lv-LV"/>
        </w:rPr>
        <w:t>Iznomātājs garantē Aparatūras atbilstību Operas prasībām un Līguma 1.1.punktā minētajam iepirkumam.</w:t>
      </w:r>
    </w:p>
    <w:p w:rsidR="001D416E" w:rsidRPr="004C4F30" w:rsidRDefault="001D416E" w:rsidP="001D416E">
      <w:pPr>
        <w:pStyle w:val="BodyText3"/>
        <w:numPr>
          <w:ilvl w:val="1"/>
          <w:numId w:val="25"/>
        </w:numPr>
        <w:spacing w:after="0"/>
        <w:jc w:val="both"/>
        <w:rPr>
          <w:sz w:val="22"/>
          <w:szCs w:val="22"/>
          <w:lang w:val="lv-LV"/>
        </w:rPr>
      </w:pPr>
      <w:r w:rsidRPr="004C4F30">
        <w:rPr>
          <w:sz w:val="22"/>
          <w:szCs w:val="22"/>
          <w:lang w:val="lv-LV"/>
        </w:rPr>
        <w:t>Iznomātājs apliecina, ka tam ir zināmi visi tie apstākļi, kas varētu būt būtiski un/vai nepieciešami, lai Iznomātājs varētu pildīt savas, ar šo Līgumu noteiktās, līgumattiecības ar Operu.</w:t>
      </w:r>
    </w:p>
    <w:p w:rsidR="001D416E" w:rsidRDefault="001D416E" w:rsidP="001D416E">
      <w:pPr>
        <w:pStyle w:val="BodyText3"/>
        <w:numPr>
          <w:ilvl w:val="1"/>
          <w:numId w:val="25"/>
        </w:numPr>
        <w:spacing w:after="0"/>
        <w:jc w:val="both"/>
        <w:rPr>
          <w:sz w:val="22"/>
          <w:szCs w:val="22"/>
          <w:lang w:val="lv-LV"/>
        </w:rPr>
      </w:pPr>
      <w:r w:rsidRPr="000F6779">
        <w:rPr>
          <w:sz w:val="22"/>
          <w:szCs w:val="22"/>
          <w:lang w:val="lv-LV"/>
        </w:rPr>
        <w:t>Iznomātājs garantē pakalpojuma pieejamību Līguma darbības laikā</w:t>
      </w:r>
      <w:r>
        <w:rPr>
          <w:sz w:val="22"/>
          <w:szCs w:val="22"/>
          <w:lang w:val="lv-LV"/>
        </w:rPr>
        <w:t xml:space="preserve"> un a</w:t>
      </w:r>
      <w:r w:rsidRPr="000F6779">
        <w:rPr>
          <w:sz w:val="22"/>
          <w:szCs w:val="22"/>
          <w:lang w:val="lv-LV"/>
        </w:rPr>
        <w:t xml:space="preserve">tbilstoši Līgumā noteiktajai kārtībai. </w:t>
      </w:r>
    </w:p>
    <w:p w:rsidR="001D416E" w:rsidRPr="004C4F30" w:rsidRDefault="001D416E" w:rsidP="001D416E">
      <w:pPr>
        <w:pStyle w:val="BodyText3"/>
        <w:numPr>
          <w:ilvl w:val="1"/>
          <w:numId w:val="25"/>
        </w:numPr>
        <w:spacing w:after="0"/>
        <w:jc w:val="both"/>
        <w:rPr>
          <w:sz w:val="22"/>
          <w:szCs w:val="22"/>
          <w:lang w:val="lv-LV"/>
        </w:rPr>
      </w:pPr>
      <w:r w:rsidRPr="004C4F30">
        <w:rPr>
          <w:sz w:val="22"/>
          <w:szCs w:val="22"/>
          <w:lang w:val="lv-LV"/>
        </w:rPr>
        <w:t>Iznomātājs ir atbildīgs par informācijas slēpšanu vai nesniegšanu vai par nepatiesas informācijas sniegšanu Operai saistībā ar Līguma 1.1.punktā minētās Aparatūras nomu, un par tā rezultātā Operai nodarītajiem zaudējumiem.</w:t>
      </w:r>
    </w:p>
    <w:p w:rsidR="001D416E" w:rsidRPr="004C4F30" w:rsidRDefault="001D416E" w:rsidP="001D416E">
      <w:pPr>
        <w:pStyle w:val="BodyText3"/>
        <w:numPr>
          <w:ilvl w:val="1"/>
          <w:numId w:val="25"/>
        </w:numPr>
        <w:spacing w:after="0"/>
        <w:jc w:val="both"/>
        <w:rPr>
          <w:sz w:val="22"/>
          <w:szCs w:val="22"/>
          <w:lang w:val="lv-LV"/>
        </w:rPr>
      </w:pPr>
      <w:r>
        <w:rPr>
          <w:sz w:val="22"/>
          <w:szCs w:val="22"/>
          <w:lang w:val="lv-LV"/>
        </w:rPr>
        <w:t>Kontaktpersona par Līguma izpildi</w:t>
      </w:r>
      <w:r w:rsidRPr="004C4F30">
        <w:rPr>
          <w:sz w:val="22"/>
          <w:szCs w:val="22"/>
          <w:lang w:val="lv-LV"/>
        </w:rPr>
        <w:t xml:space="preserve"> –</w:t>
      </w:r>
      <w:r w:rsidR="00895F2A">
        <w:rPr>
          <w:sz w:val="22"/>
          <w:szCs w:val="22"/>
          <w:lang w:val="lv-LV"/>
        </w:rPr>
        <w:t>________________________</w:t>
      </w:r>
      <w:r w:rsidRPr="004C4F30">
        <w:rPr>
          <w:b/>
          <w:sz w:val="22"/>
          <w:szCs w:val="22"/>
          <w:lang w:val="lv-LV"/>
        </w:rPr>
        <w:t>(tālr.</w:t>
      </w:r>
      <w:r w:rsidR="00895F2A">
        <w:rPr>
          <w:b/>
          <w:sz w:val="22"/>
          <w:szCs w:val="22"/>
          <w:lang w:val="lv-LV"/>
        </w:rPr>
        <w:t>_________</w:t>
      </w:r>
      <w:r w:rsidRPr="004C4F30">
        <w:rPr>
          <w:b/>
          <w:sz w:val="22"/>
          <w:szCs w:val="22"/>
          <w:lang w:val="lv-LV"/>
        </w:rPr>
        <w:t>, e-pasts:</w:t>
      </w:r>
      <w:r w:rsidR="00895F2A">
        <w:rPr>
          <w:b/>
          <w:sz w:val="22"/>
          <w:szCs w:val="22"/>
          <w:lang w:val="lv-LV"/>
        </w:rPr>
        <w:t>______________</w:t>
      </w:r>
      <w:r w:rsidRPr="004C4F30">
        <w:rPr>
          <w:b/>
          <w:sz w:val="22"/>
          <w:szCs w:val="22"/>
          <w:lang w:val="lv-LV"/>
        </w:rPr>
        <w:t>)</w:t>
      </w:r>
      <w:r>
        <w:rPr>
          <w:b/>
          <w:sz w:val="22"/>
          <w:szCs w:val="22"/>
          <w:lang w:val="lv-LV"/>
        </w:rPr>
        <w:t xml:space="preserve">. </w:t>
      </w:r>
      <w:r w:rsidRPr="004C4F30">
        <w:rPr>
          <w:sz w:val="22"/>
          <w:szCs w:val="22"/>
          <w:lang w:val="lv-LV"/>
        </w:rPr>
        <w:t>Gadījumā, ja Iznomātājs maina atbildīgo darbinieku, Iznomātājam par to jāpaziņo Operai rakstiski vismaz 3 (trīs) darba dienas iepriekš.</w:t>
      </w:r>
    </w:p>
    <w:p w:rsidR="001D416E" w:rsidRPr="004C4F30" w:rsidRDefault="001D416E" w:rsidP="001D416E">
      <w:pPr>
        <w:pStyle w:val="BodyText3"/>
        <w:spacing w:after="0"/>
        <w:rPr>
          <w:iCs/>
          <w:spacing w:val="4"/>
          <w:sz w:val="22"/>
          <w:szCs w:val="22"/>
          <w:lang w:val="lv-LV"/>
        </w:rPr>
      </w:pPr>
    </w:p>
    <w:p w:rsidR="001D416E" w:rsidRPr="00111F10" w:rsidRDefault="001D416E" w:rsidP="001D416E">
      <w:pPr>
        <w:pStyle w:val="BodyText3"/>
        <w:numPr>
          <w:ilvl w:val="0"/>
          <w:numId w:val="25"/>
        </w:numPr>
        <w:spacing w:after="0"/>
        <w:ind w:left="0" w:firstLine="0"/>
        <w:rPr>
          <w:b/>
          <w:bCs/>
          <w:spacing w:val="4"/>
          <w:sz w:val="22"/>
          <w:szCs w:val="22"/>
          <w:lang w:val="lv-LV"/>
        </w:rPr>
      </w:pPr>
      <w:r w:rsidRPr="004C4F30">
        <w:rPr>
          <w:b/>
          <w:bCs/>
          <w:spacing w:val="4"/>
          <w:sz w:val="22"/>
          <w:szCs w:val="22"/>
          <w:lang w:val="lv-LV"/>
        </w:rPr>
        <w:t>Operas pienākumi un tiesības.</w:t>
      </w:r>
    </w:p>
    <w:p w:rsidR="001D416E" w:rsidRPr="004C4F30" w:rsidRDefault="001D416E" w:rsidP="001D416E">
      <w:pPr>
        <w:pStyle w:val="BodyText3"/>
        <w:numPr>
          <w:ilvl w:val="1"/>
          <w:numId w:val="25"/>
        </w:numPr>
        <w:spacing w:after="0"/>
        <w:ind w:left="540" w:hanging="540"/>
        <w:jc w:val="both"/>
        <w:rPr>
          <w:spacing w:val="4"/>
          <w:sz w:val="22"/>
          <w:szCs w:val="22"/>
          <w:lang w:val="lv-LV"/>
        </w:rPr>
      </w:pPr>
      <w:r w:rsidRPr="004C4F30">
        <w:rPr>
          <w:spacing w:val="4"/>
          <w:sz w:val="22"/>
          <w:szCs w:val="22"/>
          <w:lang w:val="lv-LV"/>
        </w:rPr>
        <w:t xml:space="preserve">Opera apņemas veikt Iznomātās Aparatūras apmaksu </w:t>
      </w:r>
      <w:r w:rsidRPr="004C4F30">
        <w:rPr>
          <w:sz w:val="22"/>
          <w:szCs w:val="22"/>
          <w:lang w:val="lv-LV"/>
        </w:rPr>
        <w:t>saskaņā ar Līguma 4.punkta noteikumiem</w:t>
      </w:r>
      <w:r w:rsidRPr="004C4F30">
        <w:rPr>
          <w:spacing w:val="4"/>
          <w:sz w:val="22"/>
          <w:szCs w:val="22"/>
          <w:lang w:val="lv-LV"/>
        </w:rPr>
        <w:t>.</w:t>
      </w:r>
    </w:p>
    <w:p w:rsidR="001D416E" w:rsidRPr="00111F10" w:rsidRDefault="001D416E" w:rsidP="001D416E">
      <w:pPr>
        <w:pStyle w:val="BodyText3"/>
        <w:numPr>
          <w:ilvl w:val="1"/>
          <w:numId w:val="25"/>
        </w:numPr>
        <w:spacing w:after="0"/>
        <w:ind w:left="540" w:hanging="540"/>
        <w:jc w:val="both"/>
        <w:rPr>
          <w:spacing w:val="4"/>
          <w:sz w:val="22"/>
          <w:szCs w:val="22"/>
          <w:lang w:val="lv-LV"/>
        </w:rPr>
      </w:pPr>
      <w:r w:rsidRPr="004C4F30">
        <w:rPr>
          <w:sz w:val="22"/>
          <w:szCs w:val="22"/>
          <w:lang w:val="lv-LV"/>
        </w:rPr>
        <w:t xml:space="preserve">Opera nozīmē savu pilnvaroto pārstāvi – </w:t>
      </w:r>
      <w:r w:rsidRPr="004C4F30">
        <w:rPr>
          <w:b/>
          <w:sz w:val="22"/>
          <w:szCs w:val="22"/>
          <w:lang w:val="lv-LV"/>
        </w:rPr>
        <w:t>LNO</w:t>
      </w:r>
      <w:r>
        <w:rPr>
          <w:b/>
          <w:sz w:val="22"/>
          <w:szCs w:val="22"/>
          <w:lang w:val="lv-LV"/>
        </w:rPr>
        <w:t xml:space="preserve">B Skaņu nodrošināšanas daļas vadītājs Normunds </w:t>
      </w:r>
      <w:proofErr w:type="spellStart"/>
      <w:r>
        <w:rPr>
          <w:b/>
          <w:sz w:val="22"/>
          <w:szCs w:val="22"/>
          <w:lang w:val="lv-LV"/>
        </w:rPr>
        <w:t>Saksons</w:t>
      </w:r>
      <w:proofErr w:type="spellEnd"/>
      <w:r w:rsidRPr="004C4F30">
        <w:rPr>
          <w:sz w:val="22"/>
          <w:szCs w:val="22"/>
          <w:lang w:val="lv-LV"/>
        </w:rPr>
        <w:t xml:space="preserve"> </w:t>
      </w:r>
      <w:r w:rsidRPr="004C4F30">
        <w:rPr>
          <w:b/>
          <w:sz w:val="22"/>
          <w:szCs w:val="22"/>
          <w:lang w:val="lv-LV"/>
        </w:rPr>
        <w:t>(tālr.</w:t>
      </w:r>
      <w:r>
        <w:rPr>
          <w:b/>
          <w:sz w:val="22"/>
          <w:szCs w:val="22"/>
          <w:lang w:val="lv-LV"/>
        </w:rPr>
        <w:t>29258918</w:t>
      </w:r>
      <w:r w:rsidRPr="004C4F30">
        <w:rPr>
          <w:b/>
          <w:sz w:val="22"/>
          <w:szCs w:val="22"/>
          <w:lang w:val="lv-LV"/>
        </w:rPr>
        <w:t xml:space="preserve">, e-pasts: </w:t>
      </w:r>
      <w:proofErr w:type="spellStart"/>
      <w:r>
        <w:rPr>
          <w:b/>
          <w:sz w:val="22"/>
          <w:szCs w:val="22"/>
          <w:lang w:val="lv-LV"/>
        </w:rPr>
        <w:t>normunds.saksons@opera.lv</w:t>
      </w:r>
      <w:proofErr w:type="spellEnd"/>
      <w:r>
        <w:rPr>
          <w:b/>
          <w:sz w:val="22"/>
          <w:szCs w:val="22"/>
          <w:lang w:val="lv-LV"/>
        </w:rPr>
        <w:t>),</w:t>
      </w:r>
      <w:r w:rsidRPr="004C4F30">
        <w:rPr>
          <w:sz w:val="22"/>
          <w:szCs w:val="22"/>
          <w:lang w:val="lv-LV"/>
        </w:rPr>
        <w:t xml:space="preserve"> kurš ir pilnvarots Operas vārdā parakstīt pieņemšanas - nodošanas aktu. Gadījumā, ja Opera maina atbildīgo darbinieku, Operai par to jāpaziņo Pārdevējam rakstiski vismaz 3 (trīs) darba dienas iepriekš.</w:t>
      </w:r>
    </w:p>
    <w:p w:rsidR="00111F10" w:rsidRPr="004C4F30" w:rsidRDefault="00111F10" w:rsidP="001D416E">
      <w:pPr>
        <w:pStyle w:val="BodyText3"/>
        <w:numPr>
          <w:ilvl w:val="1"/>
          <w:numId w:val="25"/>
        </w:numPr>
        <w:spacing w:after="0"/>
        <w:ind w:left="540" w:hanging="540"/>
        <w:jc w:val="both"/>
        <w:rPr>
          <w:spacing w:val="4"/>
          <w:sz w:val="22"/>
          <w:szCs w:val="22"/>
          <w:lang w:val="lv-LV"/>
        </w:rPr>
      </w:pPr>
      <w:r>
        <w:rPr>
          <w:sz w:val="22"/>
          <w:szCs w:val="22"/>
          <w:lang w:val="lv-LV"/>
        </w:rPr>
        <w:t>Opera ir tiesīga neierobežoti grozīt izrāžu/ mēģinājumu norišu kalendāru, kas iesniegts Iznomātājam kā iepriekšēja informācija pirms Pakalpojuma, saskaņā ar tās vajadzību.</w:t>
      </w:r>
    </w:p>
    <w:p w:rsidR="001D416E" w:rsidRPr="004C4F30" w:rsidRDefault="001D416E" w:rsidP="001D416E">
      <w:pPr>
        <w:pStyle w:val="BodyText3"/>
        <w:spacing w:after="0"/>
        <w:rPr>
          <w:b/>
          <w:bCs/>
          <w:spacing w:val="4"/>
          <w:sz w:val="22"/>
          <w:szCs w:val="22"/>
          <w:lang w:val="lv-LV"/>
        </w:rPr>
      </w:pPr>
    </w:p>
    <w:p w:rsidR="001D416E" w:rsidRPr="00111F10" w:rsidRDefault="001D416E" w:rsidP="001D416E">
      <w:pPr>
        <w:pStyle w:val="BodyText3"/>
        <w:numPr>
          <w:ilvl w:val="0"/>
          <w:numId w:val="25"/>
        </w:numPr>
        <w:spacing w:after="0"/>
        <w:ind w:left="0" w:firstLine="0"/>
        <w:rPr>
          <w:b/>
          <w:bCs/>
          <w:spacing w:val="4"/>
          <w:sz w:val="22"/>
          <w:szCs w:val="22"/>
          <w:lang w:val="lv-LV"/>
        </w:rPr>
      </w:pPr>
      <w:r w:rsidRPr="004C4F30">
        <w:rPr>
          <w:b/>
          <w:bCs/>
          <w:sz w:val="22"/>
          <w:szCs w:val="22"/>
          <w:lang w:val="lv-LV"/>
        </w:rPr>
        <w:t>Līguma summa, norēķinu kārtība.</w:t>
      </w:r>
    </w:p>
    <w:p w:rsidR="001D416E" w:rsidRPr="00116538" w:rsidRDefault="001D416E" w:rsidP="001D416E">
      <w:pPr>
        <w:pStyle w:val="BodyText3"/>
        <w:numPr>
          <w:ilvl w:val="1"/>
          <w:numId w:val="25"/>
        </w:numPr>
        <w:spacing w:after="0"/>
        <w:jc w:val="both"/>
        <w:rPr>
          <w:b/>
          <w:bCs/>
          <w:sz w:val="22"/>
          <w:szCs w:val="22"/>
          <w:lang w:val="lv-LV"/>
        </w:rPr>
      </w:pPr>
      <w:r w:rsidRPr="00822D00">
        <w:rPr>
          <w:sz w:val="22"/>
          <w:szCs w:val="22"/>
          <w:lang w:val="lv-LV"/>
        </w:rPr>
        <w:t>Cena par pakalpojumu tiek noteikta atbilstoši Iznomātāja iesniegtajam Tehniskajam un finanšu piedāvājumam (</w:t>
      </w:r>
      <w:r w:rsidRPr="00822D00">
        <w:rPr>
          <w:i/>
          <w:sz w:val="22"/>
          <w:szCs w:val="22"/>
          <w:lang w:val="lv-LV"/>
        </w:rPr>
        <w:t>Pielikumu Nr.</w:t>
      </w:r>
      <w:r>
        <w:rPr>
          <w:i/>
          <w:sz w:val="22"/>
          <w:szCs w:val="22"/>
          <w:lang w:val="lv-LV"/>
        </w:rPr>
        <w:t>2</w:t>
      </w:r>
      <w:r w:rsidRPr="00822D00">
        <w:rPr>
          <w:sz w:val="22"/>
          <w:szCs w:val="22"/>
          <w:lang w:val="lv-LV"/>
        </w:rPr>
        <w:t>)</w:t>
      </w:r>
      <w:r>
        <w:rPr>
          <w:sz w:val="22"/>
          <w:szCs w:val="22"/>
          <w:lang w:val="lv-LV"/>
        </w:rPr>
        <w:t xml:space="preserve"> un saskaņā ar Operas pilnvarotā pārstāvja pieteikumu/</w:t>
      </w:r>
      <w:proofErr w:type="spellStart"/>
      <w:r>
        <w:rPr>
          <w:sz w:val="22"/>
          <w:szCs w:val="22"/>
          <w:lang w:val="lv-LV"/>
        </w:rPr>
        <w:t>iem</w:t>
      </w:r>
      <w:proofErr w:type="spellEnd"/>
      <w:r>
        <w:rPr>
          <w:sz w:val="22"/>
          <w:szCs w:val="22"/>
          <w:lang w:val="lv-LV"/>
        </w:rPr>
        <w:t>, kas iesniegti Iznomātājam Līguma 1.1. noteiktajā kārtībā</w:t>
      </w:r>
      <w:r w:rsidRPr="00822D00">
        <w:rPr>
          <w:sz w:val="22"/>
          <w:szCs w:val="22"/>
          <w:lang w:val="lv-LV"/>
        </w:rPr>
        <w:t>.</w:t>
      </w:r>
      <w:r>
        <w:rPr>
          <w:sz w:val="22"/>
          <w:szCs w:val="22"/>
          <w:lang w:val="lv-LV"/>
        </w:rPr>
        <w:t xml:space="preserve"> Opera maksā pievienotās vērtības nodokli, ņemot vērā Iznomātāja iesniegtajā rēķinā noteikto summu, kā arī - ievērojot Latvijas Republikas normatīvos tiesību aktus.</w:t>
      </w:r>
    </w:p>
    <w:p w:rsidR="001D416E" w:rsidRPr="000540CC" w:rsidRDefault="001D416E" w:rsidP="001D416E">
      <w:pPr>
        <w:pStyle w:val="BodyText3"/>
        <w:numPr>
          <w:ilvl w:val="1"/>
          <w:numId w:val="25"/>
        </w:numPr>
        <w:spacing w:after="0"/>
        <w:jc w:val="both"/>
        <w:rPr>
          <w:sz w:val="22"/>
          <w:szCs w:val="22"/>
          <w:lang w:val="lv-LV"/>
        </w:rPr>
      </w:pPr>
      <w:r w:rsidRPr="00557DD3">
        <w:rPr>
          <w:sz w:val="22"/>
          <w:szCs w:val="22"/>
          <w:lang w:val="lv-LV"/>
        </w:rPr>
        <w:t>Gadījumā, ja Pakalpojuma sniedzēja sniegto pakalpojumu kopējā vērtība sasniedz</w:t>
      </w:r>
      <w:r w:rsidRPr="00557DD3">
        <w:rPr>
          <w:b/>
          <w:sz w:val="22"/>
          <w:szCs w:val="22"/>
          <w:lang w:val="lv-LV"/>
        </w:rPr>
        <w:t xml:space="preserve"> </w:t>
      </w:r>
      <w:r w:rsidRPr="00557DD3">
        <w:rPr>
          <w:sz w:val="22"/>
          <w:szCs w:val="22"/>
          <w:lang w:val="lv-LV"/>
        </w:rPr>
        <w:t>EUR</w:t>
      </w:r>
      <w:r w:rsidRPr="00557DD3">
        <w:rPr>
          <w:color w:val="000000"/>
          <w:sz w:val="22"/>
          <w:szCs w:val="22"/>
          <w:lang w:val="lv-LV"/>
        </w:rPr>
        <w:t xml:space="preserve"> </w:t>
      </w:r>
      <w:r w:rsidR="00111F10">
        <w:rPr>
          <w:color w:val="000000"/>
          <w:sz w:val="22"/>
          <w:szCs w:val="22"/>
          <w:lang w:val="lv-LV"/>
        </w:rPr>
        <w:t xml:space="preserve">26000 </w:t>
      </w:r>
      <w:proofErr w:type="spellStart"/>
      <w:r w:rsidR="00111F10">
        <w:rPr>
          <w:color w:val="000000"/>
          <w:sz w:val="22"/>
          <w:szCs w:val="22"/>
          <w:lang w:val="lv-LV"/>
        </w:rPr>
        <w:t>euro</w:t>
      </w:r>
      <w:proofErr w:type="spellEnd"/>
      <w:r w:rsidR="00111F10">
        <w:rPr>
          <w:color w:val="000000"/>
          <w:sz w:val="22"/>
          <w:szCs w:val="22"/>
          <w:lang w:val="lv-LV"/>
        </w:rPr>
        <w:t xml:space="preserve"> (</w:t>
      </w:r>
      <w:r w:rsidRPr="00557DD3">
        <w:rPr>
          <w:sz w:val="22"/>
          <w:szCs w:val="22"/>
          <w:lang w:val="lv-LV"/>
        </w:rPr>
        <w:t>bez PVN) apmēru</w:t>
      </w:r>
      <w:r w:rsidR="00111F10">
        <w:rPr>
          <w:sz w:val="22"/>
          <w:szCs w:val="22"/>
          <w:lang w:val="lv-LV"/>
        </w:rPr>
        <w:t xml:space="preserve"> </w:t>
      </w:r>
      <w:r>
        <w:rPr>
          <w:sz w:val="22"/>
          <w:szCs w:val="22"/>
          <w:lang w:val="lv-LV"/>
        </w:rPr>
        <w:t xml:space="preserve">ātrāk par Līguma termiņu </w:t>
      </w:r>
      <w:r w:rsidR="00895F2A">
        <w:rPr>
          <w:sz w:val="22"/>
          <w:szCs w:val="22"/>
          <w:lang w:val="lv-LV"/>
        </w:rPr>
        <w:t>30.06.2020</w:t>
      </w:r>
      <w:r w:rsidR="00111F10">
        <w:rPr>
          <w:sz w:val="22"/>
          <w:szCs w:val="22"/>
          <w:lang w:val="lv-LV"/>
        </w:rPr>
        <w:t>.</w:t>
      </w:r>
      <w:r w:rsidRPr="00557DD3">
        <w:rPr>
          <w:sz w:val="22"/>
          <w:szCs w:val="22"/>
          <w:lang w:val="lv-LV"/>
        </w:rPr>
        <w:t>, Puses vienojas, ka Līguma termiņš ir iztecējis līdz ar norādītās summas sasniegšanu.</w:t>
      </w:r>
    </w:p>
    <w:p w:rsidR="001D416E" w:rsidRPr="00822D00" w:rsidRDefault="001D416E" w:rsidP="001D416E">
      <w:pPr>
        <w:pStyle w:val="BodyText3"/>
        <w:numPr>
          <w:ilvl w:val="1"/>
          <w:numId w:val="25"/>
        </w:numPr>
        <w:spacing w:after="0"/>
        <w:jc w:val="both"/>
        <w:rPr>
          <w:b/>
          <w:bCs/>
          <w:sz w:val="22"/>
          <w:szCs w:val="22"/>
          <w:lang w:val="lv-LV"/>
        </w:rPr>
      </w:pPr>
      <w:r w:rsidRPr="00822D00">
        <w:rPr>
          <w:sz w:val="22"/>
          <w:szCs w:val="22"/>
          <w:lang w:val="lv-LV"/>
        </w:rPr>
        <w:t xml:space="preserve">Līguma 4.1.punktā minēto nomas maksu Opera veic, izmantojot bezskaidras naudas norēķinus ar bankas pārskaitījumu uz Iznomātāja bankas kontu, 10 (desmit) darba dienu laikā pēc Līguma </w:t>
      </w:r>
      <w:r w:rsidR="00111F10">
        <w:rPr>
          <w:sz w:val="22"/>
          <w:szCs w:val="22"/>
          <w:lang w:val="lv-LV"/>
        </w:rPr>
        <w:t>1.2.</w:t>
      </w:r>
      <w:r w:rsidRPr="00822D00">
        <w:rPr>
          <w:sz w:val="22"/>
          <w:szCs w:val="22"/>
          <w:lang w:val="lv-LV"/>
        </w:rPr>
        <w:t>punktā minētā akta abpusējas parakstīšanas un atbilstoša rēķina saņemšanas no Iznomātāja.</w:t>
      </w:r>
    </w:p>
    <w:p w:rsidR="001D416E" w:rsidRPr="004C4F30" w:rsidRDefault="001D416E" w:rsidP="001D416E">
      <w:pPr>
        <w:pStyle w:val="BodyText3"/>
        <w:numPr>
          <w:ilvl w:val="1"/>
          <w:numId w:val="25"/>
        </w:numPr>
        <w:spacing w:after="0"/>
        <w:jc w:val="both"/>
        <w:rPr>
          <w:spacing w:val="4"/>
          <w:sz w:val="22"/>
          <w:szCs w:val="22"/>
          <w:lang w:val="lv-LV"/>
        </w:rPr>
      </w:pPr>
      <w:r w:rsidRPr="004C4F30">
        <w:rPr>
          <w:sz w:val="22"/>
          <w:szCs w:val="22"/>
          <w:lang w:val="lv-LV"/>
        </w:rPr>
        <w:t>Maksājums tiek uzskatīts par izdarītu tajā brīdī, kad paredzētais maksājums pilnā apmērā ir ieskaitīts Iznomātāja norēķinu kontā.</w:t>
      </w:r>
    </w:p>
    <w:p w:rsidR="001D416E" w:rsidRPr="004C4F30" w:rsidRDefault="001D416E" w:rsidP="001D416E">
      <w:pPr>
        <w:pStyle w:val="BodyText3"/>
        <w:spacing w:after="0"/>
        <w:rPr>
          <w:iCs/>
          <w:spacing w:val="4"/>
          <w:sz w:val="22"/>
          <w:szCs w:val="22"/>
          <w:lang w:val="lv-LV"/>
        </w:rPr>
      </w:pPr>
    </w:p>
    <w:p w:rsidR="001D416E" w:rsidRPr="00111F10" w:rsidRDefault="001D416E" w:rsidP="001D416E">
      <w:pPr>
        <w:pStyle w:val="BodyText3"/>
        <w:numPr>
          <w:ilvl w:val="0"/>
          <w:numId w:val="26"/>
        </w:numPr>
        <w:spacing w:after="0"/>
        <w:rPr>
          <w:b/>
          <w:bCs/>
          <w:spacing w:val="4"/>
          <w:sz w:val="22"/>
          <w:szCs w:val="22"/>
          <w:lang w:val="lv-LV"/>
        </w:rPr>
      </w:pPr>
      <w:r w:rsidRPr="004C4F30">
        <w:rPr>
          <w:b/>
          <w:bCs/>
          <w:spacing w:val="4"/>
          <w:sz w:val="22"/>
          <w:szCs w:val="22"/>
          <w:lang w:val="lv-LV"/>
        </w:rPr>
        <w:t>Citi noteikumi.</w:t>
      </w:r>
    </w:p>
    <w:p w:rsidR="001D416E" w:rsidRPr="005F7FA8" w:rsidRDefault="001D416E" w:rsidP="001D416E">
      <w:pPr>
        <w:pStyle w:val="BodyText3"/>
        <w:numPr>
          <w:ilvl w:val="1"/>
          <w:numId w:val="26"/>
        </w:numPr>
        <w:spacing w:after="0"/>
        <w:jc w:val="both"/>
        <w:rPr>
          <w:sz w:val="22"/>
          <w:szCs w:val="22"/>
          <w:lang w:val="lv-LV"/>
        </w:rPr>
      </w:pPr>
      <w:r w:rsidRPr="005F7FA8">
        <w:rPr>
          <w:sz w:val="22"/>
          <w:szCs w:val="22"/>
          <w:lang w:val="lv-LV"/>
        </w:rPr>
        <w:t>Puses apņemas godprātīgi pildīt ar šo Līgumu uzņemtās saistības.</w:t>
      </w:r>
    </w:p>
    <w:p w:rsidR="001D416E" w:rsidRPr="005F7FA8" w:rsidRDefault="001D416E" w:rsidP="001D416E">
      <w:pPr>
        <w:pStyle w:val="BodyText3"/>
        <w:numPr>
          <w:ilvl w:val="1"/>
          <w:numId w:val="26"/>
        </w:numPr>
        <w:spacing w:after="0"/>
        <w:jc w:val="both"/>
        <w:rPr>
          <w:sz w:val="22"/>
          <w:szCs w:val="22"/>
          <w:lang w:val="lv-LV"/>
        </w:rPr>
      </w:pPr>
      <w:r w:rsidRPr="005F7FA8">
        <w:rPr>
          <w:rFonts w:eastAsia="Times New Roman"/>
          <w:sz w:val="22"/>
          <w:szCs w:val="22"/>
          <w:lang w:val="lv-LV"/>
        </w:rPr>
        <w:t>Ja kāda no Pusēm neizpilda daļēji vai pilnībā savas šajā Līgumā paredzētās saistības, tā atlīdzina otrai Pusei šādas saistību neizpildes vai nepienācīgas pildīšanas rezultātā radušos zaudējumus.</w:t>
      </w:r>
    </w:p>
    <w:p w:rsidR="001D416E" w:rsidRPr="005F7FA8" w:rsidRDefault="001D416E" w:rsidP="001D416E">
      <w:pPr>
        <w:pStyle w:val="BodyText3"/>
        <w:numPr>
          <w:ilvl w:val="1"/>
          <w:numId w:val="26"/>
        </w:numPr>
        <w:spacing w:after="0"/>
        <w:jc w:val="both"/>
        <w:rPr>
          <w:sz w:val="22"/>
          <w:szCs w:val="22"/>
          <w:lang w:val="lv-LV"/>
        </w:rPr>
      </w:pPr>
      <w:r w:rsidRPr="005F7FA8">
        <w:rPr>
          <w:color w:val="000000"/>
          <w:sz w:val="22"/>
          <w:szCs w:val="22"/>
          <w:lang w:val="lv-LV"/>
        </w:rPr>
        <w:t xml:space="preserve">Gadījumā, ja Līgumā noteiktā rēķina par sniegto Pakalpojumu apmaksas termiņa nokavējums pārsniedz 1 (vienu) darba dienu, </w:t>
      </w:r>
      <w:r>
        <w:rPr>
          <w:color w:val="000000"/>
          <w:sz w:val="22"/>
          <w:szCs w:val="22"/>
          <w:lang w:val="lv-LV"/>
        </w:rPr>
        <w:t xml:space="preserve">Iznomātājam </w:t>
      </w:r>
      <w:r w:rsidRPr="005F7FA8">
        <w:rPr>
          <w:color w:val="000000"/>
          <w:sz w:val="22"/>
          <w:szCs w:val="22"/>
          <w:lang w:val="lv-LV"/>
        </w:rPr>
        <w:t xml:space="preserve">ir tiesības saņemt no </w:t>
      </w:r>
      <w:r>
        <w:rPr>
          <w:color w:val="000000"/>
          <w:sz w:val="22"/>
          <w:szCs w:val="22"/>
          <w:lang w:val="lv-LV"/>
        </w:rPr>
        <w:t>Operas</w:t>
      </w:r>
      <w:r w:rsidRPr="005F7FA8">
        <w:rPr>
          <w:color w:val="000000"/>
          <w:sz w:val="22"/>
          <w:szCs w:val="22"/>
          <w:lang w:val="lv-LV"/>
        </w:rPr>
        <w:t xml:space="preserve"> līgums</w:t>
      </w:r>
      <w:r>
        <w:rPr>
          <w:color w:val="000000"/>
          <w:sz w:val="22"/>
          <w:szCs w:val="22"/>
          <w:lang w:val="lv-LV"/>
        </w:rPr>
        <w:t xml:space="preserve">odu 0.5% apmērā no nesamaksātās </w:t>
      </w:r>
      <w:r w:rsidRPr="005F7FA8">
        <w:rPr>
          <w:color w:val="000000"/>
          <w:sz w:val="22"/>
          <w:szCs w:val="22"/>
          <w:lang w:val="lv-LV"/>
        </w:rPr>
        <w:t xml:space="preserve">summas par katru nokavēto dienu. </w:t>
      </w:r>
    </w:p>
    <w:p w:rsidR="008F5488" w:rsidRDefault="001D416E" w:rsidP="00AF7304">
      <w:pPr>
        <w:pStyle w:val="Default"/>
        <w:numPr>
          <w:ilvl w:val="1"/>
          <w:numId w:val="26"/>
        </w:numPr>
        <w:jc w:val="both"/>
        <w:rPr>
          <w:sz w:val="22"/>
          <w:szCs w:val="22"/>
        </w:rPr>
      </w:pPr>
      <w:r w:rsidRPr="005F7FA8">
        <w:rPr>
          <w:sz w:val="22"/>
          <w:szCs w:val="22"/>
        </w:rPr>
        <w:t>Ja Iznomātāj</w:t>
      </w:r>
      <w:r w:rsidR="00111F10">
        <w:rPr>
          <w:sz w:val="22"/>
          <w:szCs w:val="22"/>
        </w:rPr>
        <w:t>a</w:t>
      </w:r>
      <w:r w:rsidRPr="005F7FA8">
        <w:rPr>
          <w:sz w:val="22"/>
          <w:szCs w:val="22"/>
        </w:rPr>
        <w:t xml:space="preserve"> pakalpojuma </w:t>
      </w:r>
      <w:r w:rsidR="00111F10">
        <w:rPr>
          <w:sz w:val="22"/>
          <w:szCs w:val="22"/>
        </w:rPr>
        <w:t xml:space="preserve">neizpildes rezultātā ir kavēta vai atcelta </w:t>
      </w:r>
      <w:r w:rsidR="008F5488">
        <w:rPr>
          <w:sz w:val="22"/>
          <w:szCs w:val="22"/>
        </w:rPr>
        <w:t xml:space="preserve">Operas </w:t>
      </w:r>
      <w:r w:rsidR="00111F10">
        <w:rPr>
          <w:sz w:val="22"/>
          <w:szCs w:val="22"/>
        </w:rPr>
        <w:t xml:space="preserve">plānotā izrāde vai mēģinājums, tad Iznomātājs atlīdzina visus </w:t>
      </w:r>
      <w:r w:rsidR="008F5488">
        <w:rPr>
          <w:sz w:val="22"/>
          <w:szCs w:val="22"/>
        </w:rPr>
        <w:t xml:space="preserve">ar to </w:t>
      </w:r>
      <w:r w:rsidR="004A753F">
        <w:rPr>
          <w:sz w:val="22"/>
          <w:szCs w:val="22"/>
        </w:rPr>
        <w:t>saistītos/radušos</w:t>
      </w:r>
      <w:r w:rsidR="008F5488">
        <w:rPr>
          <w:sz w:val="22"/>
          <w:szCs w:val="22"/>
        </w:rPr>
        <w:t xml:space="preserve"> zaudējumus</w:t>
      </w:r>
      <w:r w:rsidR="008F5488" w:rsidRPr="008F5488">
        <w:rPr>
          <w:sz w:val="22"/>
          <w:szCs w:val="22"/>
        </w:rPr>
        <w:t xml:space="preserve"> </w:t>
      </w:r>
      <w:r w:rsidR="008F5488">
        <w:rPr>
          <w:sz w:val="22"/>
          <w:szCs w:val="22"/>
        </w:rPr>
        <w:t>Operai. Šajā gadījumā, Opera neturpina līguma attiecības ar Iznomātāju</w:t>
      </w:r>
      <w:r w:rsidR="00AF7304">
        <w:rPr>
          <w:sz w:val="22"/>
          <w:szCs w:val="22"/>
        </w:rPr>
        <w:t>, L</w:t>
      </w:r>
      <w:r w:rsidR="008F5488">
        <w:rPr>
          <w:sz w:val="22"/>
          <w:szCs w:val="22"/>
        </w:rPr>
        <w:t>īgums tiek lauzts vienpusējā kārtā</w:t>
      </w:r>
      <w:r w:rsidR="00AF7304">
        <w:rPr>
          <w:sz w:val="22"/>
          <w:szCs w:val="22"/>
        </w:rPr>
        <w:t xml:space="preserve"> 10 darba dienu laikā, skaitot no Operas paziņojuma nosūtīšanas dienas. </w:t>
      </w:r>
      <w:r w:rsidR="004A753F">
        <w:rPr>
          <w:sz w:val="22"/>
          <w:szCs w:val="22"/>
        </w:rPr>
        <w:t xml:space="preserve">Saskaņā ar paziņojumu par līguma izbeigšanu un Operas iesniegto informāciju, </w:t>
      </w:r>
      <w:r w:rsidR="008F5488">
        <w:rPr>
          <w:sz w:val="22"/>
          <w:szCs w:val="22"/>
        </w:rPr>
        <w:t>Iznomātāj</w:t>
      </w:r>
      <w:r w:rsidR="00AF7304">
        <w:rPr>
          <w:sz w:val="22"/>
          <w:szCs w:val="22"/>
        </w:rPr>
        <w:t xml:space="preserve">s atlīdzina Operai visus zaudējumus, papildus tam, Iznomātājs samaksā </w:t>
      </w:r>
      <w:r w:rsidR="008F5488">
        <w:rPr>
          <w:sz w:val="22"/>
          <w:szCs w:val="22"/>
        </w:rPr>
        <w:t xml:space="preserve">līgumsodu 3000 </w:t>
      </w:r>
      <w:proofErr w:type="spellStart"/>
      <w:r w:rsidR="008F5488">
        <w:rPr>
          <w:sz w:val="22"/>
          <w:szCs w:val="22"/>
        </w:rPr>
        <w:t>euro</w:t>
      </w:r>
      <w:proofErr w:type="spellEnd"/>
      <w:r w:rsidR="00AF7304">
        <w:rPr>
          <w:sz w:val="22"/>
          <w:szCs w:val="22"/>
        </w:rPr>
        <w:t xml:space="preserve"> apmērā</w:t>
      </w:r>
      <w:r w:rsidR="008F5488">
        <w:rPr>
          <w:sz w:val="22"/>
          <w:szCs w:val="22"/>
        </w:rPr>
        <w:t xml:space="preserve">. </w:t>
      </w:r>
    </w:p>
    <w:p w:rsidR="001D416E" w:rsidRPr="005F7FA8" w:rsidRDefault="008F5488" w:rsidP="001D416E">
      <w:pPr>
        <w:pStyle w:val="Default"/>
        <w:numPr>
          <w:ilvl w:val="1"/>
          <w:numId w:val="26"/>
        </w:numPr>
        <w:jc w:val="both"/>
        <w:rPr>
          <w:sz w:val="22"/>
          <w:szCs w:val="22"/>
        </w:rPr>
      </w:pPr>
      <w:r>
        <w:rPr>
          <w:sz w:val="22"/>
          <w:szCs w:val="22"/>
        </w:rPr>
        <w:t xml:space="preserve">Ja Opera fiksē atkārtotu Pakalpojuma neizpildi kādā tās apmērā (bet tas nav izraisījis apstākļus, kad Operai būtu jākavē vai jāatceļ izrāde vai mēģinājums), tad Līgums ar Iznomātāju tiek lauzts vienpusēji, </w:t>
      </w:r>
      <w:r w:rsidR="001D416E" w:rsidRPr="005F7FA8">
        <w:rPr>
          <w:sz w:val="22"/>
          <w:szCs w:val="22"/>
        </w:rPr>
        <w:t>paziņojot otrai pusei 10 kalendārās dienas iepriekš.  Ja līgums tiek lauzts šajā punktā noteiktajā gadījumā, Izn</w:t>
      </w:r>
      <w:r w:rsidR="009619E2">
        <w:rPr>
          <w:sz w:val="22"/>
          <w:szCs w:val="22"/>
        </w:rPr>
        <w:t>omātājs maksā Operai līgumsodu 10</w:t>
      </w:r>
      <w:r w:rsidR="001D416E" w:rsidRPr="005F7FA8">
        <w:rPr>
          <w:sz w:val="22"/>
          <w:szCs w:val="22"/>
        </w:rPr>
        <w:t xml:space="preserve"> % apmērā no </w:t>
      </w:r>
      <w:r w:rsidR="001D416E">
        <w:rPr>
          <w:sz w:val="22"/>
          <w:szCs w:val="22"/>
        </w:rPr>
        <w:t xml:space="preserve">Līguma </w:t>
      </w:r>
      <w:r w:rsidR="001D416E" w:rsidRPr="005F7FA8">
        <w:rPr>
          <w:sz w:val="22"/>
          <w:szCs w:val="22"/>
        </w:rPr>
        <w:t xml:space="preserve">4.2.punktā noteiktās </w:t>
      </w:r>
      <w:r w:rsidR="009619E2">
        <w:rPr>
          <w:sz w:val="22"/>
          <w:szCs w:val="22"/>
        </w:rPr>
        <w:t xml:space="preserve">Līguma </w:t>
      </w:r>
      <w:r w:rsidR="001D416E" w:rsidRPr="005F7FA8">
        <w:rPr>
          <w:sz w:val="22"/>
          <w:szCs w:val="22"/>
        </w:rPr>
        <w:t xml:space="preserve">summas. </w:t>
      </w:r>
    </w:p>
    <w:p w:rsidR="001D416E" w:rsidRPr="00822D00" w:rsidRDefault="001D416E" w:rsidP="001D416E">
      <w:pPr>
        <w:pStyle w:val="BodyText3"/>
        <w:numPr>
          <w:ilvl w:val="1"/>
          <w:numId w:val="26"/>
        </w:numPr>
        <w:spacing w:after="0"/>
        <w:jc w:val="both"/>
        <w:rPr>
          <w:sz w:val="22"/>
          <w:szCs w:val="22"/>
          <w:lang w:val="lv-LV"/>
        </w:rPr>
      </w:pPr>
      <w:r w:rsidRPr="004C4F30">
        <w:rPr>
          <w:sz w:val="22"/>
          <w:szCs w:val="22"/>
          <w:lang w:val="lv-LV"/>
        </w:rPr>
        <w:t>Līgums stājas spēkā</w:t>
      </w:r>
      <w:r w:rsidR="009619E2">
        <w:rPr>
          <w:sz w:val="22"/>
          <w:szCs w:val="22"/>
          <w:lang w:val="lv-LV"/>
        </w:rPr>
        <w:t xml:space="preserve"> 2019</w:t>
      </w:r>
      <w:r>
        <w:rPr>
          <w:sz w:val="22"/>
          <w:szCs w:val="22"/>
          <w:lang w:val="lv-LV"/>
        </w:rPr>
        <w:t xml:space="preserve">. gada </w:t>
      </w:r>
      <w:r w:rsidR="009619E2">
        <w:rPr>
          <w:sz w:val="22"/>
          <w:szCs w:val="22"/>
          <w:lang w:val="lv-LV"/>
        </w:rPr>
        <w:t>__</w:t>
      </w:r>
      <w:r>
        <w:rPr>
          <w:sz w:val="22"/>
          <w:szCs w:val="22"/>
          <w:lang w:val="lv-LV"/>
        </w:rPr>
        <w:t>.</w:t>
      </w:r>
      <w:r w:rsidR="009619E2">
        <w:rPr>
          <w:sz w:val="22"/>
          <w:szCs w:val="22"/>
          <w:lang w:val="lv-LV"/>
        </w:rPr>
        <w:t>__________</w:t>
      </w:r>
      <w:r>
        <w:rPr>
          <w:sz w:val="22"/>
          <w:szCs w:val="22"/>
          <w:lang w:val="lv-LV"/>
        </w:rPr>
        <w:t xml:space="preserve"> un</w:t>
      </w:r>
      <w:r w:rsidRPr="004C4F30">
        <w:rPr>
          <w:sz w:val="22"/>
          <w:szCs w:val="22"/>
          <w:lang w:val="lv-LV"/>
        </w:rPr>
        <w:t xml:space="preserve"> ir spēkā līdz </w:t>
      </w:r>
      <w:r w:rsidR="009619E2">
        <w:rPr>
          <w:sz w:val="22"/>
          <w:szCs w:val="22"/>
          <w:lang w:val="lv-LV"/>
        </w:rPr>
        <w:t>termiņam 2020.gada 30</w:t>
      </w:r>
      <w:r>
        <w:rPr>
          <w:sz w:val="22"/>
          <w:szCs w:val="22"/>
          <w:lang w:val="lv-LV"/>
        </w:rPr>
        <w:t>.</w:t>
      </w:r>
      <w:r w:rsidR="009619E2">
        <w:rPr>
          <w:sz w:val="22"/>
          <w:szCs w:val="22"/>
          <w:lang w:val="lv-LV"/>
        </w:rPr>
        <w:t>jūnijam</w:t>
      </w:r>
      <w:r>
        <w:rPr>
          <w:sz w:val="22"/>
          <w:szCs w:val="22"/>
          <w:lang w:val="lv-LV"/>
        </w:rPr>
        <w:t xml:space="preserve">. </w:t>
      </w:r>
    </w:p>
    <w:p w:rsidR="001D416E" w:rsidRPr="004C4F30" w:rsidRDefault="001D416E" w:rsidP="001D416E">
      <w:pPr>
        <w:numPr>
          <w:ilvl w:val="1"/>
          <w:numId w:val="26"/>
        </w:numPr>
        <w:shd w:val="clear" w:color="auto" w:fill="FFFFFF"/>
        <w:jc w:val="both"/>
        <w:rPr>
          <w:spacing w:val="-2"/>
          <w:sz w:val="22"/>
          <w:szCs w:val="22"/>
        </w:rPr>
      </w:pPr>
      <w:r w:rsidRPr="004C4F30">
        <w:rPr>
          <w:sz w:val="22"/>
          <w:szCs w:val="22"/>
        </w:rPr>
        <w:lastRenderedPageBreak/>
        <w:t>Grozījumi un papildinājumi</w:t>
      </w:r>
      <w:r w:rsidRPr="004C4F30">
        <w:rPr>
          <w:spacing w:val="-2"/>
          <w:sz w:val="22"/>
          <w:szCs w:val="22"/>
        </w:rPr>
        <w:t xml:space="preserve"> Līgumā veicami Pusēm iepriekš vienojoties</w:t>
      </w:r>
      <w:r w:rsidR="009619E2">
        <w:rPr>
          <w:spacing w:val="-2"/>
          <w:sz w:val="22"/>
          <w:szCs w:val="22"/>
        </w:rPr>
        <w:t>.</w:t>
      </w:r>
      <w:r w:rsidRPr="004C4F30">
        <w:rPr>
          <w:spacing w:val="-2"/>
          <w:sz w:val="22"/>
          <w:szCs w:val="22"/>
        </w:rPr>
        <w:t xml:space="preserve"> Šādi Līguma grozījumi un papildinājumi ir noformējami rakstveidā kā Līguma pielikumi, un pēc to abpusējas parakstīšanas kļūst par neatņemamu šī Līguma sastāvdaļu.</w:t>
      </w:r>
    </w:p>
    <w:p w:rsidR="001D416E" w:rsidRPr="004C4F30" w:rsidRDefault="001D416E" w:rsidP="001D416E">
      <w:pPr>
        <w:pStyle w:val="BodyText3"/>
        <w:numPr>
          <w:ilvl w:val="1"/>
          <w:numId w:val="26"/>
        </w:numPr>
        <w:spacing w:after="0"/>
        <w:jc w:val="both"/>
        <w:rPr>
          <w:spacing w:val="4"/>
          <w:sz w:val="22"/>
          <w:szCs w:val="22"/>
          <w:lang w:val="lv-LV"/>
        </w:rPr>
      </w:pPr>
      <w:r w:rsidRPr="004C4F30">
        <w:rPr>
          <w:spacing w:val="4"/>
          <w:sz w:val="22"/>
          <w:szCs w:val="22"/>
          <w:lang w:val="lv-LV"/>
        </w:rPr>
        <w:t>Ja kāds no šī Līguma nosacījumiem zaudē spēku, tas neietekmē pārējo šī Līguma nosacījumu spēkā esamību.</w:t>
      </w:r>
    </w:p>
    <w:p w:rsidR="001D416E" w:rsidRPr="004C4F30" w:rsidRDefault="001D416E" w:rsidP="001D416E">
      <w:pPr>
        <w:numPr>
          <w:ilvl w:val="1"/>
          <w:numId w:val="26"/>
        </w:numPr>
        <w:jc w:val="both"/>
        <w:rPr>
          <w:sz w:val="22"/>
          <w:szCs w:val="22"/>
        </w:rPr>
      </w:pPr>
      <w:r w:rsidRPr="004C4F30">
        <w:rPr>
          <w:sz w:val="22"/>
          <w:szCs w:val="22"/>
        </w:rPr>
        <w:t>Puses apņemas darīt visu iespējamo, lai visus strīdus, kas izriet no šī Līguma, tā izpildes vai laušanas, atrisinātu pārrunu ceļā. Ja pārrunu rezultātā vienošanās netiek panākta, tad strīds izskatāms Latvijas tiesā, piemērojot Latvijas likumu normas.</w:t>
      </w:r>
    </w:p>
    <w:p w:rsidR="001D416E" w:rsidRPr="004C4F30" w:rsidRDefault="001D416E" w:rsidP="001D416E">
      <w:pPr>
        <w:pStyle w:val="BodyText3"/>
        <w:numPr>
          <w:ilvl w:val="1"/>
          <w:numId w:val="26"/>
        </w:numPr>
        <w:spacing w:after="0"/>
        <w:jc w:val="both"/>
        <w:rPr>
          <w:sz w:val="22"/>
          <w:szCs w:val="22"/>
          <w:lang w:val="lv-LV"/>
        </w:rPr>
      </w:pPr>
      <w:r w:rsidRPr="004C4F30">
        <w:rPr>
          <w:sz w:val="22"/>
          <w:szCs w:val="22"/>
          <w:lang w:val="lv-LV"/>
        </w:rPr>
        <w:t>Jautājumus, kas nav atrunāti šajā Līgumā, Puses risina saskaņā ar Latvijas Republikas spēkā esošajiem normatīvajiem aktiem.</w:t>
      </w:r>
    </w:p>
    <w:p w:rsidR="001D416E" w:rsidRPr="004C4F30" w:rsidRDefault="001D416E" w:rsidP="001D416E">
      <w:pPr>
        <w:pStyle w:val="BodyText3"/>
        <w:numPr>
          <w:ilvl w:val="1"/>
          <w:numId w:val="26"/>
        </w:numPr>
        <w:spacing w:after="0"/>
        <w:jc w:val="both"/>
        <w:rPr>
          <w:sz w:val="22"/>
          <w:szCs w:val="22"/>
          <w:lang w:val="lv-LV"/>
        </w:rPr>
      </w:pPr>
      <w:r w:rsidRPr="004C4F30">
        <w:rPr>
          <w:sz w:val="22"/>
          <w:szCs w:val="22"/>
          <w:lang w:val="lv-LV"/>
        </w:rPr>
        <w:t>Puses apņemas viena otrai neizvirzīt pretenzijas gadījumā, ja Līgumu nav bijis iespējams izpildīt tādu apstākļu dēļ, kurus nav bijis iespējams paredzēt un/vai novērst, t.i., nepārvaramas varas apstākļu rezultātā, pie kuriem pieskaitāmas, bet ne tikai, dabas stihijas, ugunsgrēks, karš, militārās operācijas vai valsts institūciju lēmumi, kuru rezultātā Līguma izpilde kļuvusi neiespējama.</w:t>
      </w:r>
    </w:p>
    <w:p w:rsidR="001D416E" w:rsidRPr="004C4F30" w:rsidRDefault="001D416E" w:rsidP="001D416E">
      <w:pPr>
        <w:pStyle w:val="BodyText3"/>
        <w:numPr>
          <w:ilvl w:val="1"/>
          <w:numId w:val="26"/>
        </w:numPr>
        <w:spacing w:after="0"/>
        <w:jc w:val="both"/>
        <w:rPr>
          <w:sz w:val="22"/>
          <w:szCs w:val="22"/>
          <w:lang w:val="lv-LV"/>
        </w:rPr>
      </w:pPr>
      <w:r w:rsidRPr="004C4F30">
        <w:rPr>
          <w:sz w:val="22"/>
          <w:szCs w:val="22"/>
          <w:lang w:val="lv-LV"/>
        </w:rPr>
        <w:t>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 Šādu apstākļu iestāšanās gadījumā šī Līguma darbības laiks pagarinās par termiņu, kuru Puses nosaka atsevišķi rakstveidā vienojoties.</w:t>
      </w:r>
    </w:p>
    <w:p w:rsidR="001D416E" w:rsidRPr="004C4F30" w:rsidRDefault="001D416E" w:rsidP="001D416E">
      <w:pPr>
        <w:pStyle w:val="BodyText3"/>
        <w:numPr>
          <w:ilvl w:val="1"/>
          <w:numId w:val="26"/>
        </w:numPr>
        <w:spacing w:after="0"/>
        <w:jc w:val="both"/>
        <w:rPr>
          <w:sz w:val="22"/>
          <w:szCs w:val="22"/>
          <w:lang w:val="lv-LV"/>
        </w:rPr>
      </w:pPr>
      <w:r w:rsidRPr="004C4F30">
        <w:rPr>
          <w:sz w:val="22"/>
          <w:szCs w:val="22"/>
          <w:lang w:val="lv-LV"/>
        </w:rPr>
        <w:t>Ar šā Līguma parakstīšanas brīdi visas iepriekšējās vienošanās attiecībā uz šo Līgumu, neatkarīgi no tā, vai tās izdarītas mutiski vai rakstiski, zaudē spēku.</w:t>
      </w:r>
    </w:p>
    <w:p w:rsidR="001D416E" w:rsidRPr="004C4F30" w:rsidRDefault="001D416E" w:rsidP="001D416E">
      <w:pPr>
        <w:pStyle w:val="BodyText3"/>
        <w:numPr>
          <w:ilvl w:val="1"/>
          <w:numId w:val="26"/>
        </w:numPr>
        <w:spacing w:after="0"/>
        <w:jc w:val="both"/>
        <w:rPr>
          <w:spacing w:val="3"/>
          <w:sz w:val="22"/>
          <w:szCs w:val="22"/>
          <w:lang w:val="lv-LV"/>
        </w:rPr>
      </w:pPr>
      <w:r w:rsidRPr="004C4F30">
        <w:rPr>
          <w:sz w:val="22"/>
          <w:szCs w:val="22"/>
          <w:lang w:val="lv-LV"/>
        </w:rPr>
        <w:t>Puses vienojas ievērot savstarpēji sniegtās informācijas stingru konfidencialitāti un apņemas neizpaust informāciju, kas saistīta ar šo Līgumu un kļuvusi zināma par otru Pusi šī L</w:t>
      </w:r>
      <w:r w:rsidR="009619E2">
        <w:rPr>
          <w:sz w:val="22"/>
          <w:szCs w:val="22"/>
          <w:lang w:val="lv-LV"/>
        </w:rPr>
        <w:t>īguma darbības laikā, izņemot Latvijas Republikas</w:t>
      </w:r>
      <w:r w:rsidRPr="004C4F30">
        <w:rPr>
          <w:sz w:val="22"/>
          <w:szCs w:val="22"/>
          <w:lang w:val="lv-LV"/>
        </w:rPr>
        <w:t xml:space="preserve"> normatīvajos aktos paredzētos gadījumus.</w:t>
      </w:r>
    </w:p>
    <w:p w:rsidR="001D416E" w:rsidRPr="004C4F30" w:rsidRDefault="001D416E" w:rsidP="001D416E">
      <w:pPr>
        <w:pStyle w:val="BodyText3"/>
        <w:numPr>
          <w:ilvl w:val="1"/>
          <w:numId w:val="26"/>
        </w:numPr>
        <w:spacing w:after="0"/>
        <w:jc w:val="both"/>
        <w:rPr>
          <w:sz w:val="22"/>
          <w:szCs w:val="22"/>
          <w:lang w:val="lv-LV"/>
        </w:rPr>
      </w:pPr>
      <w:r w:rsidRPr="004C4F30">
        <w:rPr>
          <w:sz w:val="22"/>
          <w:szCs w:val="22"/>
          <w:lang w:val="lv-LV"/>
        </w:rPr>
        <w:t xml:space="preserve">Līgums sastādīts 2 (divos) eksemplāros uz </w:t>
      </w:r>
      <w:r w:rsidR="0081408D">
        <w:rPr>
          <w:sz w:val="22"/>
          <w:szCs w:val="22"/>
          <w:lang w:val="lv-LV"/>
        </w:rPr>
        <w:t>__</w:t>
      </w:r>
      <w:r w:rsidRPr="004C4F30">
        <w:rPr>
          <w:sz w:val="22"/>
          <w:szCs w:val="22"/>
          <w:lang w:val="lv-LV"/>
        </w:rPr>
        <w:t xml:space="preserve"> lapām</w:t>
      </w:r>
      <w:r>
        <w:rPr>
          <w:sz w:val="22"/>
          <w:szCs w:val="22"/>
          <w:lang w:val="lv-LV"/>
        </w:rPr>
        <w:t>. Viens eksemplārs tiek nodots Operai, otrs eksemplārs tiek nodots Iznomātājam.</w:t>
      </w:r>
    </w:p>
    <w:p w:rsidR="001D416E" w:rsidRPr="004C4F30" w:rsidRDefault="001D416E" w:rsidP="001D416E">
      <w:pPr>
        <w:pStyle w:val="BodyText3"/>
        <w:spacing w:after="0"/>
        <w:rPr>
          <w:sz w:val="22"/>
          <w:szCs w:val="22"/>
          <w:lang w:val="lv-LV"/>
        </w:rPr>
      </w:pPr>
    </w:p>
    <w:p w:rsidR="001D416E" w:rsidRPr="004C4F30" w:rsidRDefault="001D416E" w:rsidP="001D416E">
      <w:pPr>
        <w:numPr>
          <w:ilvl w:val="0"/>
          <w:numId w:val="26"/>
        </w:numPr>
        <w:shd w:val="clear" w:color="auto" w:fill="FFFFFF"/>
        <w:ind w:left="0" w:firstLine="0"/>
        <w:jc w:val="both"/>
        <w:rPr>
          <w:b/>
          <w:bCs/>
          <w:spacing w:val="3"/>
          <w:sz w:val="22"/>
          <w:szCs w:val="22"/>
        </w:rPr>
      </w:pPr>
      <w:r w:rsidRPr="004C4F30">
        <w:rPr>
          <w:b/>
          <w:bCs/>
          <w:spacing w:val="3"/>
          <w:sz w:val="22"/>
          <w:szCs w:val="22"/>
        </w:rPr>
        <w:t>Pušu rekvizīti un paraksti:</w:t>
      </w:r>
    </w:p>
    <w:p w:rsidR="001D416E" w:rsidRPr="004C4F30" w:rsidRDefault="001D416E" w:rsidP="001D416E">
      <w:pPr>
        <w:shd w:val="clear" w:color="auto" w:fill="FFFFFF"/>
        <w:jc w:val="both"/>
        <w:rPr>
          <w:b/>
          <w:bCs/>
          <w:spacing w:val="3"/>
          <w:sz w:val="22"/>
          <w:szCs w:val="22"/>
        </w:rPr>
      </w:pPr>
    </w:p>
    <w:p w:rsidR="001D416E" w:rsidRPr="004C4F30" w:rsidRDefault="001D416E" w:rsidP="001D416E">
      <w:pPr>
        <w:rPr>
          <w:b/>
          <w:bCs/>
          <w:sz w:val="22"/>
          <w:szCs w:val="22"/>
        </w:rPr>
      </w:pPr>
      <w:r w:rsidRPr="004C4F30">
        <w:rPr>
          <w:b/>
          <w:bCs/>
          <w:sz w:val="22"/>
          <w:szCs w:val="22"/>
        </w:rPr>
        <w:t>Opera:</w:t>
      </w:r>
      <w:r w:rsidRPr="004C4F30">
        <w:rPr>
          <w:b/>
          <w:bCs/>
          <w:sz w:val="22"/>
          <w:szCs w:val="22"/>
        </w:rPr>
        <w:tab/>
      </w:r>
      <w:r w:rsidRPr="004C4F30">
        <w:rPr>
          <w:b/>
          <w:bCs/>
          <w:sz w:val="22"/>
          <w:szCs w:val="22"/>
        </w:rPr>
        <w:tab/>
      </w:r>
      <w:r w:rsidRPr="004C4F30">
        <w:rPr>
          <w:b/>
          <w:bCs/>
          <w:sz w:val="22"/>
          <w:szCs w:val="22"/>
        </w:rPr>
        <w:tab/>
      </w:r>
      <w:r w:rsidRPr="004C4F30">
        <w:rPr>
          <w:b/>
          <w:bCs/>
          <w:sz w:val="22"/>
          <w:szCs w:val="22"/>
        </w:rPr>
        <w:tab/>
      </w:r>
      <w:r w:rsidRPr="004C4F30">
        <w:rPr>
          <w:b/>
          <w:bCs/>
          <w:sz w:val="22"/>
          <w:szCs w:val="22"/>
        </w:rPr>
        <w:tab/>
      </w:r>
      <w:r w:rsidRPr="004C4F30">
        <w:rPr>
          <w:b/>
          <w:bCs/>
          <w:sz w:val="22"/>
          <w:szCs w:val="22"/>
        </w:rPr>
        <w:tab/>
      </w:r>
      <w:r w:rsidRPr="004C4F30">
        <w:rPr>
          <w:b/>
          <w:bCs/>
          <w:sz w:val="22"/>
          <w:szCs w:val="22"/>
        </w:rPr>
        <w:tab/>
        <w:t>Pārdevējs:</w:t>
      </w:r>
    </w:p>
    <w:p w:rsidR="001D416E" w:rsidRPr="004C4F30" w:rsidRDefault="001D416E" w:rsidP="001D416E">
      <w:pPr>
        <w:jc w:val="both"/>
        <w:rPr>
          <w:b/>
          <w:bCs/>
          <w:sz w:val="22"/>
          <w:szCs w:val="22"/>
        </w:rPr>
      </w:pPr>
      <w:r w:rsidRPr="004C4F30">
        <w:rPr>
          <w:b/>
          <w:bCs/>
          <w:sz w:val="22"/>
          <w:szCs w:val="22"/>
        </w:rPr>
        <w:t>VSIA “Latvijas Nacionālā opera</w:t>
      </w:r>
      <w:r>
        <w:rPr>
          <w:b/>
          <w:bCs/>
          <w:sz w:val="22"/>
          <w:szCs w:val="22"/>
        </w:rPr>
        <w:t xml:space="preserve"> un balets</w:t>
      </w:r>
      <w:r w:rsidRPr="004C4F30">
        <w:rPr>
          <w:b/>
          <w:bCs/>
          <w:sz w:val="22"/>
          <w:szCs w:val="22"/>
        </w:rPr>
        <w:t>”</w:t>
      </w:r>
      <w:r w:rsidRPr="004C4F30">
        <w:rPr>
          <w:b/>
          <w:bCs/>
          <w:sz w:val="22"/>
          <w:szCs w:val="22"/>
        </w:rPr>
        <w:tab/>
      </w:r>
      <w:r w:rsidRPr="004C4F30">
        <w:rPr>
          <w:b/>
          <w:bCs/>
          <w:sz w:val="22"/>
          <w:szCs w:val="22"/>
        </w:rPr>
        <w:tab/>
      </w:r>
    </w:p>
    <w:p w:rsidR="001D416E" w:rsidRPr="004C4F30" w:rsidRDefault="001D416E" w:rsidP="001D416E">
      <w:pPr>
        <w:jc w:val="both"/>
        <w:rPr>
          <w:spacing w:val="3"/>
          <w:sz w:val="22"/>
          <w:szCs w:val="22"/>
        </w:rPr>
      </w:pPr>
      <w:r w:rsidRPr="004C4F30">
        <w:rPr>
          <w:sz w:val="22"/>
          <w:szCs w:val="22"/>
        </w:rPr>
        <w:t>Reģ.Nr.40103208907</w:t>
      </w:r>
      <w:r w:rsidRPr="004C4F30">
        <w:rPr>
          <w:sz w:val="22"/>
          <w:szCs w:val="22"/>
        </w:rPr>
        <w:tab/>
      </w:r>
      <w:r w:rsidRPr="004C4F30">
        <w:rPr>
          <w:sz w:val="22"/>
          <w:szCs w:val="22"/>
        </w:rPr>
        <w:tab/>
      </w:r>
      <w:r w:rsidRPr="004C4F30">
        <w:rPr>
          <w:sz w:val="22"/>
          <w:szCs w:val="22"/>
        </w:rPr>
        <w:tab/>
      </w:r>
      <w:r w:rsidRPr="004C4F30">
        <w:rPr>
          <w:sz w:val="22"/>
          <w:szCs w:val="22"/>
        </w:rPr>
        <w:tab/>
      </w:r>
      <w:r w:rsidRPr="004C4F30">
        <w:rPr>
          <w:sz w:val="22"/>
          <w:szCs w:val="22"/>
        </w:rPr>
        <w:tab/>
      </w:r>
    </w:p>
    <w:p w:rsidR="001D416E" w:rsidRPr="004C4F30" w:rsidRDefault="001D416E" w:rsidP="001D416E">
      <w:pPr>
        <w:jc w:val="both"/>
        <w:rPr>
          <w:sz w:val="22"/>
          <w:szCs w:val="22"/>
        </w:rPr>
      </w:pPr>
      <w:r w:rsidRPr="004C4F30">
        <w:rPr>
          <w:sz w:val="22"/>
          <w:szCs w:val="22"/>
        </w:rPr>
        <w:t>Aspazijas bulvāris 3, Rīga, LV-1050</w:t>
      </w:r>
      <w:r w:rsidRPr="004C4F30">
        <w:rPr>
          <w:sz w:val="22"/>
          <w:szCs w:val="22"/>
        </w:rPr>
        <w:tab/>
      </w:r>
      <w:r w:rsidRPr="004C4F30">
        <w:rPr>
          <w:sz w:val="22"/>
          <w:szCs w:val="22"/>
        </w:rPr>
        <w:tab/>
      </w:r>
      <w:r w:rsidRPr="004C4F30">
        <w:rPr>
          <w:sz w:val="22"/>
          <w:szCs w:val="22"/>
        </w:rPr>
        <w:tab/>
      </w:r>
    </w:p>
    <w:p w:rsidR="001D416E" w:rsidRPr="004C4F30" w:rsidRDefault="001D416E" w:rsidP="001D416E">
      <w:pPr>
        <w:jc w:val="both"/>
        <w:rPr>
          <w:bCs/>
          <w:sz w:val="22"/>
          <w:szCs w:val="22"/>
        </w:rPr>
      </w:pPr>
      <w:r w:rsidRPr="004C4F30">
        <w:rPr>
          <w:sz w:val="22"/>
          <w:szCs w:val="22"/>
        </w:rPr>
        <w:t>Valsts Kase, TRELLV22</w:t>
      </w:r>
      <w:r w:rsidRPr="004C4F30">
        <w:rPr>
          <w:sz w:val="22"/>
          <w:szCs w:val="22"/>
        </w:rPr>
        <w:tab/>
      </w:r>
      <w:r w:rsidRPr="004C4F30">
        <w:rPr>
          <w:sz w:val="22"/>
          <w:szCs w:val="22"/>
        </w:rPr>
        <w:tab/>
      </w:r>
      <w:r w:rsidRPr="004C4F30">
        <w:rPr>
          <w:sz w:val="22"/>
          <w:szCs w:val="22"/>
        </w:rPr>
        <w:tab/>
      </w:r>
      <w:r w:rsidRPr="004C4F30">
        <w:rPr>
          <w:sz w:val="22"/>
          <w:szCs w:val="22"/>
        </w:rPr>
        <w:tab/>
      </w:r>
    </w:p>
    <w:p w:rsidR="001D416E" w:rsidRDefault="001D416E" w:rsidP="001D416E">
      <w:pPr>
        <w:jc w:val="both"/>
        <w:rPr>
          <w:sz w:val="22"/>
          <w:szCs w:val="22"/>
        </w:rPr>
      </w:pPr>
      <w:r w:rsidRPr="004C4F30">
        <w:rPr>
          <w:sz w:val="22"/>
          <w:szCs w:val="22"/>
        </w:rPr>
        <w:t>IBAN: LV19TREL9220500000000</w:t>
      </w:r>
      <w:r w:rsidRPr="004C4F30">
        <w:rPr>
          <w:sz w:val="22"/>
          <w:szCs w:val="22"/>
        </w:rPr>
        <w:tab/>
      </w:r>
      <w:r w:rsidRPr="004C4F30">
        <w:rPr>
          <w:sz w:val="22"/>
          <w:szCs w:val="22"/>
        </w:rPr>
        <w:tab/>
      </w:r>
      <w:r w:rsidRPr="004C4F30">
        <w:rPr>
          <w:sz w:val="22"/>
          <w:szCs w:val="22"/>
        </w:rPr>
        <w:tab/>
      </w:r>
    </w:p>
    <w:p w:rsidR="001D416E" w:rsidRPr="004C4F30" w:rsidRDefault="001D416E" w:rsidP="001D416E">
      <w:pPr>
        <w:jc w:val="both"/>
        <w:rPr>
          <w:sz w:val="22"/>
          <w:szCs w:val="22"/>
        </w:rPr>
      </w:pPr>
    </w:p>
    <w:p w:rsidR="001D416E" w:rsidRPr="004C4F30" w:rsidRDefault="001D416E" w:rsidP="001D416E">
      <w:pPr>
        <w:jc w:val="both"/>
        <w:rPr>
          <w:sz w:val="22"/>
          <w:szCs w:val="22"/>
        </w:rPr>
      </w:pPr>
    </w:p>
    <w:p w:rsidR="001D416E" w:rsidRPr="004C4F30" w:rsidRDefault="001D416E" w:rsidP="001D416E">
      <w:pPr>
        <w:rPr>
          <w:sz w:val="22"/>
          <w:szCs w:val="22"/>
        </w:rPr>
      </w:pPr>
      <w:r w:rsidRPr="004C4F30">
        <w:rPr>
          <w:sz w:val="22"/>
          <w:szCs w:val="22"/>
        </w:rPr>
        <w:t>_________________________</w:t>
      </w:r>
      <w:r w:rsidRPr="004C4F30">
        <w:rPr>
          <w:sz w:val="22"/>
          <w:szCs w:val="22"/>
        </w:rPr>
        <w:tab/>
      </w:r>
      <w:r w:rsidRPr="004C4F30">
        <w:rPr>
          <w:sz w:val="22"/>
          <w:szCs w:val="22"/>
        </w:rPr>
        <w:tab/>
      </w:r>
      <w:r w:rsidRPr="004C4F30">
        <w:rPr>
          <w:sz w:val="22"/>
          <w:szCs w:val="22"/>
        </w:rPr>
        <w:tab/>
      </w:r>
      <w:r w:rsidRPr="004C4F30">
        <w:rPr>
          <w:sz w:val="22"/>
          <w:szCs w:val="22"/>
        </w:rPr>
        <w:tab/>
        <w:t>_________________________</w:t>
      </w:r>
    </w:p>
    <w:p w:rsidR="001D416E" w:rsidRPr="004C4F30" w:rsidRDefault="001D416E" w:rsidP="001D416E">
      <w:pPr>
        <w:rPr>
          <w:iCs/>
          <w:spacing w:val="4"/>
          <w:sz w:val="22"/>
          <w:szCs w:val="22"/>
        </w:rPr>
      </w:pPr>
      <w:proofErr w:type="spellStart"/>
      <w:r>
        <w:rPr>
          <w:sz w:val="22"/>
          <w:szCs w:val="22"/>
        </w:rPr>
        <w:t>Zigmars</w:t>
      </w:r>
      <w:proofErr w:type="spellEnd"/>
      <w:r>
        <w:rPr>
          <w:sz w:val="22"/>
          <w:szCs w:val="22"/>
        </w:rPr>
        <w:t xml:space="preserve"> Liepiņš</w:t>
      </w:r>
      <w:r w:rsidR="009619E2">
        <w:rPr>
          <w:sz w:val="22"/>
          <w:szCs w:val="22"/>
        </w:rPr>
        <w:t xml:space="preserve">, </w:t>
      </w:r>
      <w:r w:rsidRPr="004C4F30">
        <w:rPr>
          <w:sz w:val="22"/>
          <w:szCs w:val="22"/>
        </w:rPr>
        <w:t>LNO</w:t>
      </w:r>
      <w:r>
        <w:rPr>
          <w:sz w:val="22"/>
          <w:szCs w:val="22"/>
        </w:rPr>
        <w:t>B</w:t>
      </w:r>
      <w:r w:rsidRPr="004C4F30">
        <w:rPr>
          <w:sz w:val="22"/>
          <w:szCs w:val="22"/>
        </w:rPr>
        <w:t xml:space="preserve"> valdes priekšsēdētājs</w:t>
      </w:r>
      <w:r w:rsidRPr="004C4F30">
        <w:rPr>
          <w:sz w:val="22"/>
          <w:szCs w:val="22"/>
        </w:rPr>
        <w:tab/>
      </w:r>
      <w:r w:rsidRPr="004C4F30">
        <w:rPr>
          <w:sz w:val="22"/>
          <w:szCs w:val="22"/>
        </w:rPr>
        <w:tab/>
      </w:r>
      <w:r w:rsidRPr="004C4F30">
        <w:rPr>
          <w:sz w:val="22"/>
          <w:szCs w:val="22"/>
        </w:rPr>
        <w:tab/>
      </w:r>
      <w:r w:rsidRPr="004C4F30">
        <w:rPr>
          <w:sz w:val="22"/>
          <w:szCs w:val="22"/>
        </w:rPr>
        <w:tab/>
      </w:r>
    </w:p>
    <w:p w:rsidR="00306654" w:rsidRDefault="00306654" w:rsidP="00306654">
      <w:pPr>
        <w:pStyle w:val="Heading2"/>
        <w:jc w:val="center"/>
      </w:pPr>
    </w:p>
    <w:p w:rsidR="00CD0084" w:rsidRPr="00F4659A" w:rsidRDefault="00CD0084">
      <w:pPr>
        <w:rPr>
          <w:lang w:val="en-US"/>
        </w:rPr>
      </w:pPr>
    </w:p>
    <w:sectPr w:rsidR="00CD0084" w:rsidRPr="00F4659A">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12" w:rsidRDefault="006A2212" w:rsidP="00E64F9F">
      <w:r>
        <w:separator/>
      </w:r>
    </w:p>
  </w:endnote>
  <w:endnote w:type="continuationSeparator" w:id="0">
    <w:p w:rsidR="006A2212" w:rsidRDefault="006A2212" w:rsidP="00E6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ヒラギノ角ゴ Pro W3">
    <w:charset w:val="00"/>
    <w:family w:val="roman"/>
    <w:pitch w:val="default"/>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11131"/>
      <w:docPartObj>
        <w:docPartGallery w:val="Page Numbers (Bottom of Page)"/>
        <w:docPartUnique/>
      </w:docPartObj>
    </w:sdtPr>
    <w:sdtEndPr>
      <w:rPr>
        <w:noProof/>
      </w:rPr>
    </w:sdtEndPr>
    <w:sdtContent>
      <w:p w:rsidR="00CF4A8E" w:rsidRDefault="00CF4A8E">
        <w:pPr>
          <w:pStyle w:val="Footer"/>
          <w:jc w:val="center"/>
        </w:pPr>
        <w:r>
          <w:fldChar w:fldCharType="begin"/>
        </w:r>
        <w:r>
          <w:instrText xml:space="preserve"> PAGE   \* MERGEFORMAT </w:instrText>
        </w:r>
        <w:r>
          <w:fldChar w:fldCharType="separate"/>
        </w:r>
        <w:r w:rsidR="00DD3DC8">
          <w:rPr>
            <w:noProof/>
          </w:rPr>
          <w:t>14</w:t>
        </w:r>
        <w:r>
          <w:rPr>
            <w:noProof/>
          </w:rPr>
          <w:fldChar w:fldCharType="end"/>
        </w:r>
      </w:p>
    </w:sdtContent>
  </w:sdt>
  <w:p w:rsidR="00CF4A8E" w:rsidRDefault="00CF4A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12" w:rsidRDefault="006A2212" w:rsidP="00E64F9F">
      <w:r>
        <w:separator/>
      </w:r>
    </w:p>
  </w:footnote>
  <w:footnote w:type="continuationSeparator" w:id="0">
    <w:p w:rsidR="006A2212" w:rsidRDefault="006A2212" w:rsidP="00E64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000007CF"/>
    <w:lvl w:ilvl="0" w:tplc="00006732">
      <w:start w:val="4"/>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97A38CE"/>
    <w:multiLevelType w:val="hybridMultilevel"/>
    <w:tmpl w:val="DFD6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77271D"/>
    <w:multiLevelType w:val="multilevel"/>
    <w:tmpl w:val="5BAC2F2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5520D8"/>
    <w:multiLevelType w:val="multilevel"/>
    <w:tmpl w:val="F836DEEC"/>
    <w:lvl w:ilvl="0">
      <w:start w:val="1"/>
      <w:numFmt w:val="decimal"/>
      <w:lvlText w:val="%1."/>
      <w:lvlJc w:val="left"/>
      <w:pPr>
        <w:tabs>
          <w:tab w:val="num" w:pos="900"/>
        </w:tabs>
        <w:ind w:left="900" w:hanging="540"/>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1CD00C98"/>
    <w:multiLevelType w:val="multilevel"/>
    <w:tmpl w:val="44DCFF40"/>
    <w:lvl w:ilvl="0">
      <w:start w:val="1"/>
      <w:numFmt w:val="decimal"/>
      <w:lvlText w:val="%1."/>
      <w:lvlJc w:val="left"/>
      <w:pPr>
        <w:tabs>
          <w:tab w:val="num" w:pos="525"/>
        </w:tabs>
        <w:ind w:left="525" w:hanging="525"/>
      </w:pPr>
      <w:rPr>
        <w:rFonts w:cs="Times New Roman"/>
        <w:color w:val="000000"/>
      </w:rPr>
    </w:lvl>
    <w:lvl w:ilvl="1">
      <w:start w:val="1"/>
      <w:numFmt w:val="decimal"/>
      <w:lvlText w:val="%1.%2."/>
      <w:lvlJc w:val="left"/>
      <w:pPr>
        <w:tabs>
          <w:tab w:val="num" w:pos="525"/>
        </w:tabs>
        <w:ind w:left="525" w:hanging="525"/>
      </w:pPr>
      <w:rPr>
        <w:rFonts w:cs="Times New Roman"/>
        <w:b w:val="0"/>
        <w:i w:val="0"/>
        <w:color w:val="00000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5" w15:restartNumberingAfterBreak="0">
    <w:nsid w:val="22B54440"/>
    <w:multiLevelType w:val="multilevel"/>
    <w:tmpl w:val="4D204FB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10535F"/>
    <w:multiLevelType w:val="multilevel"/>
    <w:tmpl w:val="3D600FB8"/>
    <w:lvl w:ilvl="0">
      <w:start w:val="2"/>
      <w:numFmt w:val="decimal"/>
      <w:lvlText w:val="%1."/>
      <w:lvlJc w:val="left"/>
      <w:pPr>
        <w:ind w:left="682"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145"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67306A"/>
    <w:multiLevelType w:val="hybridMultilevel"/>
    <w:tmpl w:val="6980B31E"/>
    <w:lvl w:ilvl="0" w:tplc="333AB0A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548AD"/>
    <w:multiLevelType w:val="hybridMultilevel"/>
    <w:tmpl w:val="98FA5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813CE9"/>
    <w:multiLevelType w:val="multilevel"/>
    <w:tmpl w:val="F226295E"/>
    <w:lvl w:ilvl="0">
      <w:start w:val="5"/>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4E6417"/>
    <w:multiLevelType w:val="hybridMultilevel"/>
    <w:tmpl w:val="ABF0CAC6"/>
    <w:lvl w:ilvl="0" w:tplc="E2F6B9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841AF"/>
    <w:multiLevelType w:val="multilevel"/>
    <w:tmpl w:val="1CF43A24"/>
    <w:lvl w:ilvl="0">
      <w:start w:val="1"/>
      <w:numFmt w:val="decimal"/>
      <w:lvlText w:val="%1."/>
      <w:lvlJc w:val="left"/>
      <w:pPr>
        <w:ind w:left="720" w:hanging="720"/>
      </w:pPr>
      <w:rPr>
        <w:b w:val="0"/>
      </w:rPr>
    </w:lvl>
    <w:lvl w:ilvl="1">
      <w:start w:val="4"/>
      <w:numFmt w:val="decimal"/>
      <w:lvlText w:val="%1.%2."/>
      <w:lvlJc w:val="left"/>
      <w:pPr>
        <w:ind w:left="720" w:hanging="720"/>
      </w:pPr>
      <w:rPr>
        <w:b w:val="0"/>
      </w:rPr>
    </w:lvl>
    <w:lvl w:ilvl="2">
      <w:start w:val="8"/>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31C05186"/>
    <w:multiLevelType w:val="hybridMultilevel"/>
    <w:tmpl w:val="B0843950"/>
    <w:lvl w:ilvl="0" w:tplc="3A1234BE">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4D190B"/>
    <w:multiLevelType w:val="multilevel"/>
    <w:tmpl w:val="2BC8F4E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454"/>
        </w:tabs>
        <w:ind w:left="454" w:hanging="454"/>
      </w:pPr>
      <w:rPr>
        <w:rFonts w:ascii="Wingdings" w:hAnsi="Wingdings"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5" w15:restartNumberingAfterBreak="0">
    <w:nsid w:val="3E1024DA"/>
    <w:multiLevelType w:val="hybridMultilevel"/>
    <w:tmpl w:val="C35A04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EA80015"/>
    <w:multiLevelType w:val="multilevel"/>
    <w:tmpl w:val="7A2C4F9A"/>
    <w:lvl w:ilvl="0">
      <w:start w:val="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EBA2B92"/>
    <w:multiLevelType w:val="multilevel"/>
    <w:tmpl w:val="1A907494"/>
    <w:lvl w:ilvl="0">
      <w:start w:val="1"/>
      <w:numFmt w:val="decimal"/>
      <w:lvlText w:val="%1."/>
      <w:lvlJc w:val="left"/>
      <w:pPr>
        <w:ind w:left="4545" w:hanging="360"/>
      </w:pPr>
      <w:rPr>
        <w:b/>
      </w:rPr>
    </w:lvl>
    <w:lvl w:ilvl="1">
      <w:start w:val="1"/>
      <w:numFmt w:val="decimal"/>
      <w:isLgl/>
      <w:lvlText w:val="%1.%2."/>
      <w:lvlJc w:val="left"/>
      <w:pPr>
        <w:ind w:left="4605" w:hanging="420"/>
      </w:pPr>
    </w:lvl>
    <w:lvl w:ilvl="2">
      <w:start w:val="1"/>
      <w:numFmt w:val="decimal"/>
      <w:isLgl/>
      <w:lvlText w:val="%1.%2.%3."/>
      <w:lvlJc w:val="left"/>
      <w:pPr>
        <w:ind w:left="4905" w:hanging="720"/>
      </w:pPr>
    </w:lvl>
    <w:lvl w:ilvl="3">
      <w:start w:val="1"/>
      <w:numFmt w:val="decimal"/>
      <w:isLgl/>
      <w:lvlText w:val="%1.%2.%3.%4."/>
      <w:lvlJc w:val="left"/>
      <w:pPr>
        <w:ind w:left="4905" w:hanging="720"/>
      </w:pPr>
    </w:lvl>
    <w:lvl w:ilvl="4">
      <w:start w:val="1"/>
      <w:numFmt w:val="decimal"/>
      <w:isLgl/>
      <w:lvlText w:val="%1.%2.%3.%4.%5."/>
      <w:lvlJc w:val="left"/>
      <w:pPr>
        <w:ind w:left="5265" w:hanging="1080"/>
      </w:pPr>
    </w:lvl>
    <w:lvl w:ilvl="5">
      <w:start w:val="1"/>
      <w:numFmt w:val="decimal"/>
      <w:isLgl/>
      <w:lvlText w:val="%1.%2.%3.%4.%5.%6."/>
      <w:lvlJc w:val="left"/>
      <w:pPr>
        <w:ind w:left="5265" w:hanging="1080"/>
      </w:pPr>
    </w:lvl>
    <w:lvl w:ilvl="6">
      <w:start w:val="1"/>
      <w:numFmt w:val="decimal"/>
      <w:isLgl/>
      <w:lvlText w:val="%1.%2.%3.%4.%5.%6.%7."/>
      <w:lvlJc w:val="left"/>
      <w:pPr>
        <w:ind w:left="5625" w:hanging="1440"/>
      </w:pPr>
    </w:lvl>
    <w:lvl w:ilvl="7">
      <w:start w:val="1"/>
      <w:numFmt w:val="decimal"/>
      <w:isLgl/>
      <w:lvlText w:val="%1.%2.%3.%4.%5.%6.%7.%8."/>
      <w:lvlJc w:val="left"/>
      <w:pPr>
        <w:ind w:left="5625" w:hanging="1440"/>
      </w:pPr>
    </w:lvl>
    <w:lvl w:ilvl="8">
      <w:start w:val="1"/>
      <w:numFmt w:val="decimal"/>
      <w:isLgl/>
      <w:lvlText w:val="%1.%2.%3.%4.%5.%6.%7.%8.%9."/>
      <w:lvlJc w:val="left"/>
      <w:pPr>
        <w:ind w:left="5985" w:hanging="1800"/>
      </w:pPr>
    </w:lvl>
  </w:abstractNum>
  <w:abstractNum w:abstractNumId="18" w15:restartNumberingAfterBreak="0">
    <w:nsid w:val="4029394C"/>
    <w:multiLevelType w:val="hybridMultilevel"/>
    <w:tmpl w:val="4ADEA278"/>
    <w:lvl w:ilvl="0" w:tplc="0EBC966C">
      <w:start w:val="2"/>
      <w:numFmt w:val="bullet"/>
      <w:lvlText w:val="-"/>
      <w:lvlJc w:val="left"/>
      <w:pPr>
        <w:ind w:left="720" w:hanging="360"/>
      </w:pPr>
      <w:rPr>
        <w:rFonts w:ascii="Times New Roman" w:eastAsia="Times New Roman" w:hAnsi="Times New Roman" w:cs="Times New Roman"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CE79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9F4A6F"/>
    <w:multiLevelType w:val="multilevel"/>
    <w:tmpl w:val="7812F14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6E4468"/>
    <w:multiLevelType w:val="multilevel"/>
    <w:tmpl w:val="1FF8D9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16320F"/>
    <w:multiLevelType w:val="multilevel"/>
    <w:tmpl w:val="0409001F"/>
    <w:numStyleLink w:val="111111"/>
  </w:abstractNum>
  <w:abstractNum w:abstractNumId="23" w15:restartNumberingAfterBreak="0">
    <w:nsid w:val="63451A9E"/>
    <w:multiLevelType w:val="multilevel"/>
    <w:tmpl w:val="EE105B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12"/>
    <w:lvlOverride w:ilvl="0">
      <w:startOverride w:val="1"/>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lvlOverride w:ilvl="2"/>
    <w:lvlOverride w:ilvl="3"/>
    <w:lvlOverride w:ilvl="4"/>
    <w:lvlOverride w:ilvl="5"/>
    <w:lvlOverride w:ilvl="6"/>
    <w:lvlOverride w:ilvl="7"/>
    <w:lvlOverride w:ilvl="8"/>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2"/>
  </w:num>
  <w:num w:numId="14">
    <w:abstractNumId w:val="23"/>
  </w:num>
  <w:num w:numId="15">
    <w:abstractNumId w:val="14"/>
  </w:num>
  <w:num w:numId="16">
    <w:abstractNumId w:val="7"/>
  </w:num>
  <w:num w:numId="17">
    <w:abstractNumId w:val="10"/>
  </w:num>
  <w:num w:numId="18">
    <w:abstractNumId w:val="11"/>
  </w:num>
  <w:num w:numId="19">
    <w:abstractNumId w:val="21"/>
  </w:num>
  <w:num w:numId="20">
    <w:abstractNumId w:val="6"/>
  </w:num>
  <w:num w:numId="21">
    <w:abstractNumId w:val="15"/>
  </w:num>
  <w:num w:numId="22">
    <w:abstractNumId w:val="8"/>
  </w:num>
  <w:num w:numId="23">
    <w:abstractNumId w:val="9"/>
  </w:num>
  <w:num w:numId="24">
    <w:abstractNumId w:val="1"/>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54"/>
    <w:rsid w:val="00103C6D"/>
    <w:rsid w:val="00111F10"/>
    <w:rsid w:val="0014031D"/>
    <w:rsid w:val="00192580"/>
    <w:rsid w:val="00193DB5"/>
    <w:rsid w:val="001B5279"/>
    <w:rsid w:val="001D416E"/>
    <w:rsid w:val="0021058E"/>
    <w:rsid w:val="002218A6"/>
    <w:rsid w:val="00234B66"/>
    <w:rsid w:val="00281582"/>
    <w:rsid w:val="002838D5"/>
    <w:rsid w:val="00292538"/>
    <w:rsid w:val="00306654"/>
    <w:rsid w:val="00332745"/>
    <w:rsid w:val="00343C37"/>
    <w:rsid w:val="00347718"/>
    <w:rsid w:val="00365462"/>
    <w:rsid w:val="003B4DDB"/>
    <w:rsid w:val="004A753F"/>
    <w:rsid w:val="004C2789"/>
    <w:rsid w:val="004C3CAD"/>
    <w:rsid w:val="004C764C"/>
    <w:rsid w:val="0051517E"/>
    <w:rsid w:val="005215D3"/>
    <w:rsid w:val="00530A77"/>
    <w:rsid w:val="00573B1D"/>
    <w:rsid w:val="005E73B4"/>
    <w:rsid w:val="005F4D28"/>
    <w:rsid w:val="00600989"/>
    <w:rsid w:val="006A2212"/>
    <w:rsid w:val="006C02CA"/>
    <w:rsid w:val="006F78C9"/>
    <w:rsid w:val="00762CBF"/>
    <w:rsid w:val="007B5582"/>
    <w:rsid w:val="007E3AB2"/>
    <w:rsid w:val="0081408D"/>
    <w:rsid w:val="00834197"/>
    <w:rsid w:val="0084374B"/>
    <w:rsid w:val="008661FE"/>
    <w:rsid w:val="00895F2A"/>
    <w:rsid w:val="008F5488"/>
    <w:rsid w:val="009105DE"/>
    <w:rsid w:val="00910E60"/>
    <w:rsid w:val="00915256"/>
    <w:rsid w:val="009619E2"/>
    <w:rsid w:val="009664A9"/>
    <w:rsid w:val="009666DC"/>
    <w:rsid w:val="009B75AA"/>
    <w:rsid w:val="009D227E"/>
    <w:rsid w:val="009D322E"/>
    <w:rsid w:val="009E641C"/>
    <w:rsid w:val="009F365D"/>
    <w:rsid w:val="00A23463"/>
    <w:rsid w:val="00A65083"/>
    <w:rsid w:val="00A65A30"/>
    <w:rsid w:val="00AA58F0"/>
    <w:rsid w:val="00AF7304"/>
    <w:rsid w:val="00C463F8"/>
    <w:rsid w:val="00C73760"/>
    <w:rsid w:val="00CB230A"/>
    <w:rsid w:val="00CD0084"/>
    <w:rsid w:val="00CF4A8E"/>
    <w:rsid w:val="00D46DCA"/>
    <w:rsid w:val="00D63EF5"/>
    <w:rsid w:val="00DD3DC8"/>
    <w:rsid w:val="00E55592"/>
    <w:rsid w:val="00E60439"/>
    <w:rsid w:val="00E64F9F"/>
    <w:rsid w:val="00F4659A"/>
    <w:rsid w:val="00F47437"/>
    <w:rsid w:val="00F75047"/>
    <w:rsid w:val="00FB269A"/>
    <w:rsid w:val="00FF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49CFAC"/>
  <w15:chartTrackingRefBased/>
  <w15:docId w15:val="{D5A43F52-A12F-4CDF-ADE4-8E57BDB4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654"/>
    <w:pPr>
      <w:spacing w:after="0" w:line="240" w:lineRule="auto"/>
    </w:pPr>
    <w:rPr>
      <w:rFonts w:ascii="Times New Roman" w:eastAsia="Times New Roman" w:hAnsi="Times New Roman" w:cs="Times New Roman"/>
      <w:sz w:val="24"/>
      <w:szCs w:val="24"/>
      <w:lang w:val="lv-LV"/>
    </w:rPr>
  </w:style>
  <w:style w:type="paragraph" w:styleId="Heading1">
    <w:name w:val="heading 1"/>
    <w:basedOn w:val="Normal"/>
    <w:next w:val="Normal"/>
    <w:link w:val="Heading1Char"/>
    <w:qFormat/>
    <w:rsid w:val="0030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306654"/>
    <w:pPr>
      <w:keepNext/>
      <w:jc w:val="both"/>
      <w:outlineLvl w:val="1"/>
    </w:pPr>
    <w:rPr>
      <w:b/>
      <w:bCs/>
    </w:rPr>
  </w:style>
  <w:style w:type="paragraph" w:styleId="Heading3">
    <w:name w:val="heading 3"/>
    <w:basedOn w:val="Normal"/>
    <w:next w:val="Normal"/>
    <w:link w:val="Heading3Char"/>
    <w:semiHidden/>
    <w:unhideWhenUsed/>
    <w:qFormat/>
    <w:rsid w:val="00306654"/>
    <w:pPr>
      <w:keepNext/>
      <w:spacing w:before="240" w:after="60"/>
      <w:outlineLvl w:val="2"/>
    </w:pPr>
    <w:rPr>
      <w:rFonts w:ascii="Arial" w:hAnsi="Arial" w:cs="Arial"/>
      <w:b/>
      <w:bCs/>
      <w:sz w:val="26"/>
      <w:szCs w:val="26"/>
    </w:rPr>
  </w:style>
  <w:style w:type="paragraph" w:styleId="Heading9">
    <w:name w:val="heading 9"/>
    <w:basedOn w:val="Normal"/>
    <w:next w:val="Normal"/>
    <w:link w:val="Heading9Char"/>
    <w:semiHidden/>
    <w:unhideWhenUsed/>
    <w:qFormat/>
    <w:rsid w:val="00306654"/>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654"/>
    <w:rPr>
      <w:rFonts w:ascii="Arial" w:eastAsia="Times New Roman" w:hAnsi="Arial" w:cs="Arial"/>
      <w:b/>
      <w:bCs/>
      <w:kern w:val="32"/>
      <w:sz w:val="32"/>
      <w:szCs w:val="32"/>
      <w:lang w:val="lv-LV"/>
    </w:rPr>
  </w:style>
  <w:style w:type="character" w:customStyle="1" w:styleId="Heading2Char">
    <w:name w:val="Heading 2 Char"/>
    <w:basedOn w:val="DefaultParagraphFont"/>
    <w:link w:val="Heading2"/>
    <w:semiHidden/>
    <w:rsid w:val="00306654"/>
    <w:rPr>
      <w:rFonts w:ascii="Times New Roman" w:eastAsia="Times New Roman" w:hAnsi="Times New Roman" w:cs="Times New Roman"/>
      <w:b/>
      <w:bCs/>
      <w:sz w:val="24"/>
      <w:szCs w:val="24"/>
      <w:lang w:val="lv-LV"/>
    </w:rPr>
  </w:style>
  <w:style w:type="character" w:customStyle="1" w:styleId="Heading3Char">
    <w:name w:val="Heading 3 Char"/>
    <w:basedOn w:val="DefaultParagraphFont"/>
    <w:link w:val="Heading3"/>
    <w:semiHidden/>
    <w:rsid w:val="00306654"/>
    <w:rPr>
      <w:rFonts w:ascii="Arial" w:eastAsia="Times New Roman" w:hAnsi="Arial" w:cs="Arial"/>
      <w:b/>
      <w:bCs/>
      <w:sz w:val="26"/>
      <w:szCs w:val="26"/>
      <w:lang w:val="lv-LV"/>
    </w:rPr>
  </w:style>
  <w:style w:type="character" w:customStyle="1" w:styleId="Heading9Char">
    <w:name w:val="Heading 9 Char"/>
    <w:basedOn w:val="DefaultParagraphFont"/>
    <w:link w:val="Heading9"/>
    <w:semiHidden/>
    <w:rsid w:val="00306654"/>
    <w:rPr>
      <w:rFonts w:ascii="Calibri Light" w:eastAsia="Times New Roman" w:hAnsi="Calibri Light" w:cs="Times New Roman"/>
      <w:lang w:val="lv-LV"/>
    </w:rPr>
  </w:style>
  <w:style w:type="character" w:styleId="Hyperlink">
    <w:name w:val="Hyperlink"/>
    <w:unhideWhenUsed/>
    <w:rsid w:val="00306654"/>
    <w:rPr>
      <w:color w:val="0000FF"/>
      <w:u w:val="single"/>
    </w:rPr>
  </w:style>
  <w:style w:type="paragraph" w:styleId="BodyTextIndent">
    <w:name w:val="Body Text Indent"/>
    <w:basedOn w:val="Normal"/>
    <w:link w:val="BodyTextIndentChar1"/>
    <w:semiHidden/>
    <w:unhideWhenUsed/>
    <w:rsid w:val="00306654"/>
    <w:pPr>
      <w:ind w:firstLine="720"/>
      <w:jc w:val="both"/>
    </w:pPr>
  </w:style>
  <w:style w:type="character" w:customStyle="1" w:styleId="BodyTextIndentChar">
    <w:name w:val="Body Text Indent Char"/>
    <w:basedOn w:val="DefaultParagraphFont"/>
    <w:uiPriority w:val="99"/>
    <w:semiHidden/>
    <w:rsid w:val="00306654"/>
    <w:rPr>
      <w:rFonts w:ascii="Times New Roman" w:eastAsia="Times New Roman" w:hAnsi="Times New Roman" w:cs="Times New Roman"/>
      <w:sz w:val="24"/>
      <w:szCs w:val="24"/>
      <w:lang w:val="lv-LV"/>
    </w:rPr>
  </w:style>
  <w:style w:type="paragraph" w:styleId="ListParagraph">
    <w:name w:val="List Paragraph"/>
    <w:basedOn w:val="Normal"/>
    <w:link w:val="ListParagraphChar"/>
    <w:uiPriority w:val="34"/>
    <w:qFormat/>
    <w:rsid w:val="00306654"/>
    <w:pPr>
      <w:ind w:left="720"/>
      <w:contextualSpacing/>
    </w:pPr>
  </w:style>
  <w:style w:type="paragraph" w:customStyle="1" w:styleId="Default">
    <w:name w:val="Default"/>
    <w:rsid w:val="00306654"/>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character" w:customStyle="1" w:styleId="BodyTextIndentChar1">
    <w:name w:val="Body Text Indent Char1"/>
    <w:link w:val="BodyTextIndent"/>
    <w:semiHidden/>
    <w:locked/>
    <w:rsid w:val="00306654"/>
    <w:rPr>
      <w:rFonts w:ascii="Times New Roman" w:eastAsia="Times New Roman" w:hAnsi="Times New Roman" w:cs="Times New Roman"/>
      <w:sz w:val="24"/>
      <w:szCs w:val="24"/>
      <w:lang w:val="lv-LV"/>
    </w:rPr>
  </w:style>
  <w:style w:type="numbering" w:styleId="111111">
    <w:name w:val="Outline List 2"/>
    <w:basedOn w:val="NoList"/>
    <w:uiPriority w:val="99"/>
    <w:semiHidden/>
    <w:unhideWhenUsed/>
    <w:rsid w:val="00306654"/>
    <w:pPr>
      <w:numPr>
        <w:numId w:val="12"/>
      </w:numPr>
    </w:pPr>
  </w:style>
  <w:style w:type="paragraph" w:styleId="BodyText">
    <w:name w:val="Body Text"/>
    <w:basedOn w:val="Normal"/>
    <w:link w:val="BodyTextChar"/>
    <w:uiPriority w:val="99"/>
    <w:semiHidden/>
    <w:unhideWhenUsed/>
    <w:rsid w:val="002838D5"/>
    <w:pPr>
      <w:spacing w:after="120"/>
    </w:pPr>
  </w:style>
  <w:style w:type="character" w:customStyle="1" w:styleId="BodyTextChar">
    <w:name w:val="Body Text Char"/>
    <w:basedOn w:val="DefaultParagraphFont"/>
    <w:link w:val="BodyText"/>
    <w:uiPriority w:val="99"/>
    <w:semiHidden/>
    <w:rsid w:val="002838D5"/>
    <w:rPr>
      <w:rFonts w:ascii="Times New Roman" w:eastAsia="Times New Roman" w:hAnsi="Times New Roman" w:cs="Times New Roman"/>
      <w:sz w:val="24"/>
      <w:szCs w:val="24"/>
      <w:lang w:val="lv-LV"/>
    </w:rPr>
  </w:style>
  <w:style w:type="paragraph" w:customStyle="1" w:styleId="ListParagraph1">
    <w:name w:val="List Paragraph1"/>
    <w:basedOn w:val="Normal"/>
    <w:uiPriority w:val="34"/>
    <w:qFormat/>
    <w:rsid w:val="002838D5"/>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2838D5"/>
    <w:rPr>
      <w:rFonts w:ascii="Times New Roman" w:eastAsia="Times New Roman" w:hAnsi="Times New Roman" w:cs="Times New Roman"/>
      <w:sz w:val="24"/>
      <w:szCs w:val="24"/>
      <w:lang w:val="lv-LV"/>
    </w:rPr>
  </w:style>
  <w:style w:type="paragraph" w:customStyle="1" w:styleId="Subtitle1">
    <w:name w:val="Subtitle1"/>
    <w:rsid w:val="002838D5"/>
    <w:pPr>
      <w:spacing w:after="0" w:line="240" w:lineRule="auto"/>
      <w:jc w:val="center"/>
    </w:pPr>
    <w:rPr>
      <w:rFonts w:ascii="Times New Roman" w:eastAsia="ヒラギノ角ゴ Pro W3" w:hAnsi="Times New Roman" w:cs="Times New Roman"/>
      <w:color w:val="000000"/>
      <w:sz w:val="24"/>
      <w:szCs w:val="20"/>
    </w:rPr>
  </w:style>
  <w:style w:type="paragraph" w:customStyle="1" w:styleId="Virsraksts">
    <w:name w:val="Virsraksts"/>
    <w:basedOn w:val="Normal"/>
    <w:qFormat/>
    <w:rsid w:val="002838D5"/>
    <w:pPr>
      <w:numPr>
        <w:numId w:val="16"/>
      </w:numPr>
      <w:spacing w:after="120" w:line="360" w:lineRule="auto"/>
      <w:jc w:val="center"/>
    </w:pPr>
    <w:rPr>
      <w:rFonts w:ascii="Times New Roman Bold" w:hAnsi="Times New Roman Bold"/>
      <w:b/>
    </w:rPr>
  </w:style>
  <w:style w:type="paragraph" w:styleId="NoSpacing">
    <w:name w:val="No Spacing"/>
    <w:uiPriority w:val="1"/>
    <w:qFormat/>
    <w:rsid w:val="002838D5"/>
    <w:pPr>
      <w:spacing w:after="0" w:line="240" w:lineRule="auto"/>
    </w:pPr>
    <w:rPr>
      <w:rFonts w:ascii="Times New Roman" w:eastAsia="Times New Roman" w:hAnsi="Times New Roman" w:cs="Times New Roman"/>
      <w:sz w:val="24"/>
      <w:szCs w:val="24"/>
      <w:lang w:val="lv-LV"/>
    </w:rPr>
  </w:style>
  <w:style w:type="paragraph" w:styleId="Caption">
    <w:name w:val="caption"/>
    <w:basedOn w:val="Normal"/>
    <w:next w:val="Normal"/>
    <w:qFormat/>
    <w:rsid w:val="002838D5"/>
    <w:pPr>
      <w:jc w:val="center"/>
    </w:pPr>
    <w:rPr>
      <w:rFonts w:ascii="Cambria" w:eastAsia="Cambria" w:hAnsi="Cambria" w:cs="Cambria"/>
      <w:b/>
      <w:bCs/>
      <w:lang w:val="en-GB"/>
    </w:rPr>
  </w:style>
  <w:style w:type="table" w:styleId="TableGrid">
    <w:name w:val="Table Grid"/>
    <w:basedOn w:val="TableNormal"/>
    <w:uiPriority w:val="39"/>
    <w:rsid w:val="00A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1D416E"/>
    <w:pPr>
      <w:spacing w:after="120"/>
    </w:pPr>
    <w:rPr>
      <w:rFonts w:eastAsia="Calibri"/>
      <w:sz w:val="16"/>
      <w:szCs w:val="16"/>
      <w:lang w:val="en-GB" w:eastAsia="x-none"/>
    </w:rPr>
  </w:style>
  <w:style w:type="character" w:customStyle="1" w:styleId="BodyText3Char">
    <w:name w:val="Body Text 3 Char"/>
    <w:basedOn w:val="DefaultParagraphFont"/>
    <w:link w:val="BodyText3"/>
    <w:semiHidden/>
    <w:rsid w:val="001D416E"/>
    <w:rPr>
      <w:rFonts w:ascii="Times New Roman" w:eastAsia="Calibri" w:hAnsi="Times New Roman" w:cs="Times New Roman"/>
      <w:sz w:val="16"/>
      <w:szCs w:val="16"/>
      <w:lang w:val="en-GB" w:eastAsia="x-none"/>
    </w:rPr>
  </w:style>
  <w:style w:type="paragraph" w:styleId="Header">
    <w:name w:val="header"/>
    <w:basedOn w:val="Normal"/>
    <w:link w:val="HeaderChar"/>
    <w:uiPriority w:val="99"/>
    <w:unhideWhenUsed/>
    <w:rsid w:val="00E64F9F"/>
    <w:pPr>
      <w:tabs>
        <w:tab w:val="center" w:pos="4320"/>
        <w:tab w:val="right" w:pos="8640"/>
      </w:tabs>
    </w:pPr>
  </w:style>
  <w:style w:type="character" w:customStyle="1" w:styleId="HeaderChar">
    <w:name w:val="Header Char"/>
    <w:basedOn w:val="DefaultParagraphFont"/>
    <w:link w:val="Header"/>
    <w:uiPriority w:val="99"/>
    <w:rsid w:val="00E64F9F"/>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E64F9F"/>
    <w:pPr>
      <w:tabs>
        <w:tab w:val="center" w:pos="4320"/>
        <w:tab w:val="right" w:pos="8640"/>
      </w:tabs>
    </w:pPr>
  </w:style>
  <w:style w:type="character" w:customStyle="1" w:styleId="FooterChar">
    <w:name w:val="Footer Char"/>
    <w:basedOn w:val="DefaultParagraphFont"/>
    <w:link w:val="Footer"/>
    <w:uiPriority w:val="99"/>
    <w:rsid w:val="00E64F9F"/>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DD3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DC8"/>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mailto:lietvediba@oper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ce.peltmane@oper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Pages>
  <Words>4333</Words>
  <Characters>24702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Peltmane</dc:creator>
  <cp:keywords/>
  <dc:description/>
  <cp:lastModifiedBy>Dace Peltmane</cp:lastModifiedBy>
  <cp:revision>25</cp:revision>
  <cp:lastPrinted>2019-03-12T12:48:00Z</cp:lastPrinted>
  <dcterms:created xsi:type="dcterms:W3CDTF">2019-03-06T11:34:00Z</dcterms:created>
  <dcterms:modified xsi:type="dcterms:W3CDTF">2019-03-12T12:52:00Z</dcterms:modified>
</cp:coreProperties>
</file>